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983" w:rsidRPr="00725F68" w:rsidRDefault="00485983" w:rsidP="00485983">
      <w:pPr>
        <w:jc w:val="center"/>
        <w:rPr>
          <w:rFonts w:cs="Arial"/>
          <w:u w:val="single"/>
        </w:rPr>
      </w:pPr>
      <w:r w:rsidRPr="00725F68">
        <w:rPr>
          <w:rFonts w:cs="Arial"/>
          <w:noProof/>
        </w:rPr>
        <w:drawing>
          <wp:inline distT="0" distB="0" distL="0" distR="0" wp14:anchorId="71BEA64F" wp14:editId="39FF15C4">
            <wp:extent cx="2921194" cy="347957"/>
            <wp:effectExtent l="0" t="0" r="0" b="0"/>
            <wp:docPr id="3" name="Picture 3" descr="C:\Users\harjit.FODO.000\AppData\Local\Temp\Temp1_NCHA_logos.zip\NCHA_logos\NCHA_landscape\GIFs\NCHA_logo_landscape_RG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arjit.FODO.000\AppData\Local\Temp\Temp1_NCHA_logos.zip\NCHA_logos\NCHA_landscape\GIFs\NCHA_logo_landscape_RG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4680" cy="381724"/>
                    </a:xfrm>
                    <a:prstGeom prst="rect">
                      <a:avLst/>
                    </a:prstGeom>
                    <a:noFill/>
                    <a:ln>
                      <a:noFill/>
                    </a:ln>
                  </pic:spPr>
                </pic:pic>
              </a:graphicData>
            </a:graphic>
          </wp:inline>
        </w:drawing>
      </w:r>
    </w:p>
    <w:p w:rsidR="008C7960" w:rsidRDefault="001462F2" w:rsidP="00C17845">
      <w:pPr>
        <w:spacing w:after="120"/>
        <w:jc w:val="center"/>
        <w:rPr>
          <w:rFonts w:cs="Arial"/>
          <w:b/>
        </w:rPr>
      </w:pPr>
      <w:r w:rsidRPr="00725F68">
        <w:rPr>
          <w:rFonts w:cs="Arial"/>
          <w:b/>
        </w:rPr>
        <w:t>DRAFT INTEGRATED CARE PROVIDER (ICP) CONTRACT CONSULTATION</w:t>
      </w:r>
    </w:p>
    <w:p w:rsidR="00C17845" w:rsidRPr="00C17845" w:rsidRDefault="00C17845" w:rsidP="00C17845">
      <w:pPr>
        <w:spacing w:after="120"/>
        <w:jc w:val="center"/>
        <w:rPr>
          <w:rFonts w:cs="Arial"/>
          <w:b/>
          <w:sz w:val="8"/>
        </w:rPr>
      </w:pPr>
    </w:p>
    <w:p w:rsidR="00485983" w:rsidRPr="00725F68" w:rsidRDefault="00485983" w:rsidP="00485983">
      <w:pPr>
        <w:spacing w:after="120"/>
        <w:rPr>
          <w:rFonts w:cs="Arial"/>
          <w:b/>
          <w:u w:val="single"/>
        </w:rPr>
      </w:pPr>
      <w:r w:rsidRPr="00725F68">
        <w:rPr>
          <w:rFonts w:cs="Arial"/>
          <w:b/>
          <w:u w:val="single"/>
        </w:rPr>
        <w:t>About us</w:t>
      </w:r>
    </w:p>
    <w:p w:rsidR="00485983" w:rsidRPr="00725F68" w:rsidRDefault="00485983" w:rsidP="00485983">
      <w:pPr>
        <w:spacing w:before="240" w:after="240"/>
        <w:ind w:right="-205"/>
        <w:rPr>
          <w:rFonts w:cs="Arial"/>
        </w:rPr>
      </w:pPr>
      <w:r w:rsidRPr="00725F68">
        <w:rPr>
          <w:rFonts w:cs="Arial"/>
        </w:rPr>
        <w:t xml:space="preserve">The National Community Hearing Association (NCHA) represents community hearing care providers in England. </w:t>
      </w:r>
      <w:r w:rsidR="00DD3C0D" w:rsidRPr="00725F68">
        <w:rPr>
          <w:rFonts w:cs="Arial"/>
        </w:rPr>
        <w:t xml:space="preserve"> </w:t>
      </w:r>
      <w:r w:rsidRPr="00725F68">
        <w:rPr>
          <w:rFonts w:cs="Arial"/>
        </w:rPr>
        <w:t>NCHA members are committed to good hearing for all and have an excellent record of outcome, safety and patient satisfaction.</w:t>
      </w:r>
    </w:p>
    <w:p w:rsidR="00E14DE0" w:rsidRPr="00725F68" w:rsidRDefault="00872729" w:rsidP="00E14DE0">
      <w:pPr>
        <w:spacing w:after="0"/>
      </w:pPr>
      <w:r>
        <w:t>The NCHA works</w:t>
      </w:r>
      <w:r w:rsidR="00E14DE0" w:rsidRPr="00725F68">
        <w:t xml:space="preserve"> with NHS England, local NHS commissioners, the third sector and provider organisations across England</w:t>
      </w:r>
      <w:r w:rsidR="00225FE8">
        <w:t xml:space="preserve">. Our goal is </w:t>
      </w:r>
      <w:r w:rsidR="00E14DE0" w:rsidRPr="00725F68">
        <w:t>to secure quality outcomes for over nine million people that have a permane</w:t>
      </w:r>
      <w:r w:rsidR="00225FE8">
        <w:t>nt hearing loss</w:t>
      </w:r>
      <w:r w:rsidR="00E14DE0" w:rsidRPr="00725F68">
        <w:t xml:space="preserve"> and many more that </w:t>
      </w:r>
      <w:r w:rsidR="007102F3" w:rsidRPr="00725F68">
        <w:t>have a temporary hearing loss and</w:t>
      </w:r>
      <w:r w:rsidR="00E14DE0" w:rsidRPr="00725F68">
        <w:t xml:space="preserve"> tinnitus. </w:t>
      </w:r>
    </w:p>
    <w:p w:rsidR="00E14DE0" w:rsidRPr="00EF2BA9" w:rsidRDefault="00E14DE0" w:rsidP="00E14DE0">
      <w:pPr>
        <w:spacing w:after="0"/>
        <w:rPr>
          <w:sz w:val="20"/>
        </w:rPr>
      </w:pPr>
    </w:p>
    <w:p w:rsidR="00DD3C0D" w:rsidRPr="00725F68" w:rsidRDefault="00E14DE0" w:rsidP="00E14DE0">
      <w:pPr>
        <w:rPr>
          <w:rFonts w:eastAsia="Times New Roman" w:cs="Arial"/>
          <w:b/>
          <w:u w:val="single"/>
        </w:rPr>
      </w:pPr>
      <w:r w:rsidRPr="00725F68">
        <w:rPr>
          <w:rFonts w:eastAsia="Times New Roman" w:cs="Arial"/>
          <w:b/>
          <w:u w:val="single"/>
        </w:rPr>
        <w:t xml:space="preserve">Response </w:t>
      </w:r>
    </w:p>
    <w:p w:rsidR="00C86AA3" w:rsidRPr="00725F68" w:rsidRDefault="00CD68F7" w:rsidP="00FB406D">
      <w:pPr>
        <w:spacing w:after="0"/>
      </w:pPr>
      <w:r w:rsidRPr="00725F68">
        <w:t>As the leading voic</w:t>
      </w:r>
      <w:r w:rsidR="00244671" w:rsidRPr="00725F68">
        <w:t>e for community hearing care we</w:t>
      </w:r>
      <w:r w:rsidR="006B68D4" w:rsidRPr="00725F68">
        <w:t xml:space="preserve"> are pleased to</w:t>
      </w:r>
      <w:r w:rsidR="00244671" w:rsidRPr="00725F68">
        <w:t xml:space="preserve"> provide feedback on the draft Integrated Care Provider (ICP) contract.  </w:t>
      </w:r>
    </w:p>
    <w:p w:rsidR="00C86AA3" w:rsidRPr="00EF2BA9" w:rsidRDefault="00C86AA3" w:rsidP="00FB406D">
      <w:pPr>
        <w:spacing w:after="0"/>
        <w:rPr>
          <w:sz w:val="20"/>
        </w:rPr>
      </w:pPr>
    </w:p>
    <w:p w:rsidR="00114FA0" w:rsidRDefault="0023222F" w:rsidP="00FB406D">
      <w:pPr>
        <w:spacing w:after="0"/>
      </w:pPr>
      <w:r w:rsidRPr="00725F68">
        <w:t xml:space="preserve">We agree that the NHS is under </w:t>
      </w:r>
      <w:r w:rsidR="001A66F9">
        <w:t xml:space="preserve">considerable pressure and </w:t>
      </w:r>
      <w:r w:rsidR="00984F83">
        <w:t xml:space="preserve">that </w:t>
      </w:r>
      <w:r w:rsidRPr="00725F68">
        <w:t xml:space="preserve">fundamental change is needed in order to secure quality and sustainable care. </w:t>
      </w:r>
      <w:r w:rsidR="00223C5A" w:rsidRPr="00725F68">
        <w:t xml:space="preserve"> </w:t>
      </w:r>
      <w:r w:rsidR="005E6D6A" w:rsidRPr="00725F68">
        <w:t xml:space="preserve">We </w:t>
      </w:r>
      <w:r w:rsidR="00526EA2">
        <w:t xml:space="preserve">also agree that there is a need for </w:t>
      </w:r>
      <w:r w:rsidR="005E6D6A" w:rsidRPr="00725F68">
        <w:t xml:space="preserve">greater integration and </w:t>
      </w:r>
      <w:r w:rsidR="003A61C3">
        <w:t>to ensure</w:t>
      </w:r>
      <w:r w:rsidR="00526EA2">
        <w:t xml:space="preserve"> services work in the best</w:t>
      </w:r>
      <w:r w:rsidR="005E6D6A" w:rsidRPr="00725F68">
        <w:t xml:space="preserve"> </w:t>
      </w:r>
      <w:r w:rsidR="002B3A85" w:rsidRPr="00725F68">
        <w:t>interest of service users</w:t>
      </w:r>
      <w:r w:rsidR="00526EA2">
        <w:t>.</w:t>
      </w:r>
      <w:r w:rsidR="003A61C3">
        <w:t xml:space="preserve">  </w:t>
      </w:r>
      <w:r w:rsidR="00E34036">
        <w:t xml:space="preserve"> </w:t>
      </w:r>
    </w:p>
    <w:p w:rsidR="00114FA0" w:rsidRPr="00EF2BA9" w:rsidRDefault="00114FA0" w:rsidP="00FB406D">
      <w:pPr>
        <w:spacing w:after="0"/>
        <w:rPr>
          <w:sz w:val="20"/>
        </w:rPr>
      </w:pPr>
    </w:p>
    <w:p w:rsidR="00901AF3" w:rsidRDefault="003A61C3" w:rsidP="00FB406D">
      <w:pPr>
        <w:spacing w:after="0"/>
      </w:pPr>
      <w:r>
        <w:t xml:space="preserve">We fully support </w:t>
      </w:r>
      <w:r w:rsidR="002D05C7">
        <w:t>NHS England’s commitment</w:t>
      </w:r>
      <w:r w:rsidR="00F87881">
        <w:rPr>
          <w:rStyle w:val="FootnoteReference"/>
        </w:rPr>
        <w:footnoteReference w:id="1"/>
      </w:r>
      <w:r w:rsidR="00F87881">
        <w:t xml:space="preserve"> </w:t>
      </w:r>
      <w:r w:rsidR="00DB672D">
        <w:t>to ensure stakeholders</w:t>
      </w:r>
      <w:r w:rsidR="002D05C7">
        <w:t xml:space="preserve"> deliver change in a way that is consistent with </w:t>
      </w:r>
      <w:r w:rsidR="00F82997">
        <w:t xml:space="preserve">all </w:t>
      </w:r>
      <w:r w:rsidR="00434FE5" w:rsidRPr="00725F68">
        <w:t>regulatory responsibilities</w:t>
      </w:r>
      <w:r w:rsidR="00455C24">
        <w:t xml:space="preserve"> – </w:t>
      </w:r>
      <w:r w:rsidR="00434FE5" w:rsidRPr="00725F68">
        <w:t>including Procurement, Patient Choice and Competition Regulations</w:t>
      </w:r>
      <w:r w:rsidR="00455C24">
        <w:t xml:space="preserve"> – and the NHS Constitution.</w:t>
      </w:r>
      <w:r w:rsidR="003A2CB2">
        <w:t xml:space="preserve"> </w:t>
      </w:r>
    </w:p>
    <w:p w:rsidR="00901AF3" w:rsidRPr="00EF2BA9" w:rsidRDefault="00901AF3" w:rsidP="00FB406D">
      <w:pPr>
        <w:spacing w:after="0"/>
        <w:rPr>
          <w:sz w:val="20"/>
        </w:rPr>
      </w:pPr>
    </w:p>
    <w:p w:rsidR="005E6D6A" w:rsidRPr="00725F68" w:rsidRDefault="00DB672D" w:rsidP="00FB406D">
      <w:pPr>
        <w:spacing w:after="0"/>
      </w:pPr>
      <w:r>
        <w:t>Unfortunately, t</w:t>
      </w:r>
      <w:r w:rsidR="002B3A85" w:rsidRPr="00725F68">
        <w:t xml:space="preserve">he </w:t>
      </w:r>
      <w:r w:rsidR="005E6D6A" w:rsidRPr="00725F68">
        <w:t>current version of the ICP</w:t>
      </w:r>
      <w:r w:rsidR="003A2CB2">
        <w:t xml:space="preserve"> contract</w:t>
      </w:r>
      <w:r w:rsidR="003A2CB2" w:rsidRPr="00725F68">
        <w:t xml:space="preserve"> </w:t>
      </w:r>
      <w:r w:rsidR="005E6D6A" w:rsidRPr="00725F68">
        <w:t xml:space="preserve">is </w:t>
      </w:r>
      <w:r w:rsidR="002B3A85" w:rsidRPr="00725F68">
        <w:t>un</w:t>
      </w:r>
      <w:r w:rsidR="005E6D6A" w:rsidRPr="00725F68">
        <w:t>likely to achieve</w:t>
      </w:r>
      <w:r w:rsidR="00C328A5">
        <w:t xml:space="preserve"> these goals</w:t>
      </w:r>
      <w:r w:rsidR="00DC7FAD">
        <w:t xml:space="preserve"> or meet regulatory requirements without additional checks and balances (safeguards)</w:t>
      </w:r>
      <w:r w:rsidR="00901AF3">
        <w:t xml:space="preserve">.  </w:t>
      </w:r>
      <w:r w:rsidR="008C4BF2">
        <w:t>For example</w:t>
      </w:r>
      <w:r>
        <w:t xml:space="preserve"> we </w:t>
      </w:r>
      <w:r w:rsidR="0093150A">
        <w:t xml:space="preserve">have </w:t>
      </w:r>
      <w:r w:rsidR="0023222F" w:rsidRPr="00725F68">
        <w:t xml:space="preserve">serious concerns about </w:t>
      </w:r>
      <w:r w:rsidR="001462F2" w:rsidRPr="00725F68">
        <w:t xml:space="preserve">the </w:t>
      </w:r>
      <w:r w:rsidR="00C86AA3" w:rsidRPr="00725F68">
        <w:t>impact certain proposals</w:t>
      </w:r>
      <w:r w:rsidR="008C4BF2">
        <w:t xml:space="preserve"> </w:t>
      </w:r>
      <w:r w:rsidR="0023222F" w:rsidRPr="00725F68">
        <w:t xml:space="preserve">will have </w:t>
      </w:r>
      <w:r w:rsidR="003A2CB2">
        <w:t xml:space="preserve">on patients – </w:t>
      </w:r>
      <w:r w:rsidR="00FA74F0">
        <w:t xml:space="preserve">an in particular </w:t>
      </w:r>
      <w:r w:rsidR="003A2CB2">
        <w:t>people with protected characteristics</w:t>
      </w:r>
      <w:r w:rsidR="00514D33">
        <w:t xml:space="preserve"> – and quality of care</w:t>
      </w:r>
      <w:r w:rsidR="003A2CB2">
        <w:t>.</w:t>
      </w:r>
      <w:r w:rsidR="002A18A7">
        <w:t xml:space="preserve"> </w:t>
      </w:r>
      <w:r>
        <w:t xml:space="preserve"> </w:t>
      </w:r>
      <w:r w:rsidR="00C17845">
        <w:t xml:space="preserve"> </w:t>
      </w:r>
      <w:r w:rsidR="000E53D6" w:rsidRPr="00725F68">
        <w:t>Ou</w:t>
      </w:r>
      <w:r w:rsidR="0023222F" w:rsidRPr="00725F68">
        <w:t>r response</w:t>
      </w:r>
      <w:r w:rsidR="00F340B5">
        <w:t xml:space="preserve"> therefore focus</w:t>
      </w:r>
      <w:r w:rsidR="00623903">
        <w:t>es</w:t>
      </w:r>
      <w:r w:rsidR="0023222F" w:rsidRPr="00725F68">
        <w:t xml:space="preserve"> on helping </w:t>
      </w:r>
      <w:r w:rsidR="00C67D22">
        <w:t xml:space="preserve">NHS England </w:t>
      </w:r>
      <w:r w:rsidR="0023222F" w:rsidRPr="00725F68">
        <w:t>ensure that</w:t>
      </w:r>
      <w:r w:rsidR="001462F2" w:rsidRPr="00725F68">
        <w:t xml:space="preserve"> the final </w:t>
      </w:r>
      <w:r w:rsidR="00223C5A" w:rsidRPr="00725F68">
        <w:t xml:space="preserve">ICP </w:t>
      </w:r>
      <w:r w:rsidR="001462F2" w:rsidRPr="00725F68">
        <w:t>contract</w:t>
      </w:r>
      <w:r w:rsidR="001E55D1" w:rsidRPr="00725F68">
        <w:t xml:space="preserve">, </w:t>
      </w:r>
      <w:r w:rsidR="001462F2" w:rsidRPr="00725F68">
        <w:t>associated guidance</w:t>
      </w:r>
      <w:r w:rsidR="001E55D1" w:rsidRPr="00725F68">
        <w:t xml:space="preserve"> and safeguards</w:t>
      </w:r>
      <w:r w:rsidR="00C67D22">
        <w:t xml:space="preserve"> will</w:t>
      </w:r>
      <w:r w:rsidR="001E55D1" w:rsidRPr="00725F68">
        <w:t xml:space="preserve"> work</w:t>
      </w:r>
      <w:r w:rsidR="001462F2" w:rsidRPr="00725F68">
        <w:t xml:space="preserve"> in the best interests of</w:t>
      </w:r>
      <w:r w:rsidR="005E6D6A" w:rsidRPr="00725F68">
        <w:t xml:space="preserve"> patients, the NHS and taxpayer. </w:t>
      </w:r>
      <w:r w:rsidR="001462F2" w:rsidRPr="00725F68">
        <w:t xml:space="preserve"> </w:t>
      </w:r>
    </w:p>
    <w:p w:rsidR="005E6D6A" w:rsidRPr="00EF2BA9" w:rsidRDefault="005E6D6A" w:rsidP="00FB406D">
      <w:pPr>
        <w:spacing w:after="0"/>
        <w:rPr>
          <w:sz w:val="20"/>
        </w:rPr>
      </w:pPr>
    </w:p>
    <w:p w:rsidR="00883B9B" w:rsidRDefault="00623903" w:rsidP="008D70A7">
      <w:pPr>
        <w:spacing w:after="0"/>
      </w:pPr>
      <w:r>
        <w:t>In</w:t>
      </w:r>
      <w:r w:rsidR="005E6D6A" w:rsidRPr="00725F68">
        <w:t xml:space="preserve"> our view</w:t>
      </w:r>
      <w:r w:rsidR="001356C1">
        <w:t>, it would be in the public interest for</w:t>
      </w:r>
      <w:r w:rsidR="005E6D6A" w:rsidRPr="00725F68">
        <w:t xml:space="preserve"> NHS Englan</w:t>
      </w:r>
      <w:r w:rsidR="002D37EA" w:rsidRPr="00725F68">
        <w:t>d</w:t>
      </w:r>
      <w:r w:rsidR="005E6D6A" w:rsidRPr="00725F68">
        <w:t xml:space="preserve"> and its Standard Contract team, along with procurement and costing and pri</w:t>
      </w:r>
      <w:r w:rsidR="00B9377F">
        <w:t>ci</w:t>
      </w:r>
      <w:r w:rsidR="00016492">
        <w:t>ng experts at NHS Improvement</w:t>
      </w:r>
      <w:r>
        <w:t>,</w:t>
      </w:r>
      <w:r w:rsidR="005E6D6A" w:rsidRPr="00725F68">
        <w:t xml:space="preserve"> to review some underlying assumptions </w:t>
      </w:r>
      <w:r w:rsidR="00C67D22">
        <w:t xml:space="preserve">in the </w:t>
      </w:r>
      <w:r w:rsidR="009B29B1">
        <w:t>draft</w:t>
      </w:r>
      <w:r w:rsidR="00C67D22">
        <w:t xml:space="preserve"> ICP contract</w:t>
      </w:r>
      <w:r w:rsidR="009B29B1">
        <w:t xml:space="preserve">. </w:t>
      </w:r>
      <w:r w:rsidR="00C17845">
        <w:t xml:space="preserve"> </w:t>
      </w:r>
      <w:r w:rsidR="00883B9B">
        <w:t>For example t</w:t>
      </w:r>
      <w:r w:rsidR="009B29B1">
        <w:t xml:space="preserve">here is an urgent need to </w:t>
      </w:r>
    </w:p>
    <w:p w:rsidR="00883B9B" w:rsidRDefault="009B29B1" w:rsidP="00883B9B">
      <w:pPr>
        <w:pStyle w:val="ListParagraph"/>
        <w:numPr>
          <w:ilvl w:val="0"/>
          <w:numId w:val="34"/>
        </w:numPr>
        <w:spacing w:after="0"/>
      </w:pPr>
      <w:r>
        <w:t xml:space="preserve">review the approach to </w:t>
      </w:r>
      <w:r w:rsidR="00883B9B">
        <w:t xml:space="preserve">detailed </w:t>
      </w:r>
      <w:r>
        <w:t xml:space="preserve">service </w:t>
      </w:r>
      <w:r w:rsidR="00883B9B">
        <w:t xml:space="preserve">specific </w:t>
      </w:r>
      <w:r>
        <w:t>specifications</w:t>
      </w:r>
      <w:r w:rsidR="00D353D1">
        <w:t xml:space="preserve">, because </w:t>
      </w:r>
      <w:r w:rsidR="00883B9B">
        <w:t>the current proposal</w:t>
      </w:r>
      <w:r w:rsidR="004F58AC">
        <w:t xml:space="preserve"> risks worsening patient outcomes and health inequalities, </w:t>
      </w:r>
      <w:r w:rsidR="00883B9B">
        <w:t>and</w:t>
      </w:r>
    </w:p>
    <w:p w:rsidR="00C17845" w:rsidRDefault="004F58AC" w:rsidP="008D70A7">
      <w:pPr>
        <w:pStyle w:val="ListParagraph"/>
        <w:numPr>
          <w:ilvl w:val="0"/>
          <w:numId w:val="34"/>
        </w:numPr>
        <w:spacing w:after="0"/>
      </w:pPr>
      <w:proofErr w:type="gramStart"/>
      <w:r>
        <w:t>ensure</w:t>
      </w:r>
      <w:proofErr w:type="gramEnd"/>
      <w:r>
        <w:t xml:space="preserve"> current economic inefficiencies are not built in to whole population budgets (WPB</w:t>
      </w:r>
      <w:r w:rsidR="00D353D1">
        <w:t>s</w:t>
      </w:r>
      <w:r>
        <w:t>)</w:t>
      </w:r>
      <w:r w:rsidR="00D353D1">
        <w:t xml:space="preserve">, otherwise </w:t>
      </w:r>
      <w:r>
        <w:t>ICP contract</w:t>
      </w:r>
      <w:r w:rsidR="00D353D1">
        <w:t>s will not be sustainable or deliver best value care</w:t>
      </w:r>
      <w:r w:rsidR="005367D1">
        <w:t>.</w:t>
      </w:r>
      <w:r>
        <w:t xml:space="preserve"> </w:t>
      </w:r>
    </w:p>
    <w:p w:rsidR="00EF2BA9" w:rsidRDefault="00EF2BA9" w:rsidP="00EF2BA9">
      <w:pPr>
        <w:pStyle w:val="ListParagraph"/>
        <w:spacing w:after="0"/>
        <w:ind w:left="360"/>
      </w:pPr>
    </w:p>
    <w:p w:rsidR="00EF2BA9" w:rsidRPr="00725F68" w:rsidRDefault="004F58AC" w:rsidP="008D70A7">
      <w:pPr>
        <w:spacing w:after="0"/>
      </w:pPr>
      <w:r>
        <w:t xml:space="preserve">We would </w:t>
      </w:r>
      <w:r w:rsidR="00D02CFC">
        <w:t xml:space="preserve">also </w:t>
      </w:r>
      <w:r>
        <w:t xml:space="preserve">like to meet NHS England and NHS commissioners in </w:t>
      </w:r>
      <w:r w:rsidR="00596AEC">
        <w:t>Dudley</w:t>
      </w:r>
      <w:r>
        <w:t xml:space="preserve">, </w:t>
      </w:r>
      <w:r w:rsidR="00D02CFC">
        <w:t xml:space="preserve">to ensure </w:t>
      </w:r>
      <w:r>
        <w:t xml:space="preserve">existing contract governance issues </w:t>
      </w:r>
      <w:r w:rsidR="00390F37">
        <w:t xml:space="preserve">and reimbursement inefficiencies </w:t>
      </w:r>
      <w:r>
        <w:t xml:space="preserve">are not rolled into any future ICP contract at a cost to patients, the NHS and taxpayer.  </w:t>
      </w:r>
    </w:p>
    <w:p w:rsidR="00244671" w:rsidRPr="00725F68" w:rsidRDefault="00244671" w:rsidP="00244671">
      <w:pPr>
        <w:spacing w:after="0"/>
        <w:rPr>
          <w:b/>
          <w:color w:val="0070C0"/>
        </w:rPr>
      </w:pPr>
      <w:r w:rsidRPr="00725F68">
        <w:rPr>
          <w:b/>
          <w:color w:val="0070C0"/>
        </w:rPr>
        <w:lastRenderedPageBreak/>
        <w:t>Question 1:</w:t>
      </w:r>
    </w:p>
    <w:p w:rsidR="00CC06F1" w:rsidRDefault="00244671" w:rsidP="00244671">
      <w:pPr>
        <w:spacing w:after="0"/>
      </w:pPr>
      <w:r w:rsidRPr="00725F68">
        <w:rPr>
          <w:color w:val="0070C0"/>
        </w:rPr>
        <w:t>Should local commissioners and providers have the opt</w:t>
      </w:r>
      <w:r w:rsidR="00AC5EE3" w:rsidRPr="00725F68">
        <w:rPr>
          <w:color w:val="0070C0"/>
        </w:rPr>
        <w:t xml:space="preserve">ion of a contract that promotes </w:t>
      </w:r>
      <w:r w:rsidRPr="00725F68">
        <w:rPr>
          <w:color w:val="0070C0"/>
        </w:rPr>
        <w:t>the integration of the full range of health, and where appropriate, care services? Yes/No/unsure; and please explain your response</w:t>
      </w:r>
      <w:r w:rsidR="00CC06F1">
        <w:t>.</w:t>
      </w:r>
    </w:p>
    <w:p w:rsidR="00CC06F1" w:rsidRDefault="00CC06F1" w:rsidP="00244671">
      <w:pPr>
        <w:spacing w:after="0"/>
      </w:pPr>
    </w:p>
    <w:p w:rsidR="007301EC" w:rsidRPr="007301EC" w:rsidRDefault="007301EC" w:rsidP="00244671">
      <w:pPr>
        <w:spacing w:after="0"/>
        <w:rPr>
          <w:b/>
        </w:rPr>
      </w:pPr>
      <w:r w:rsidRPr="007301EC">
        <w:rPr>
          <w:b/>
        </w:rPr>
        <w:t xml:space="preserve">Answer </w:t>
      </w:r>
    </w:p>
    <w:p w:rsidR="007301EC" w:rsidRDefault="007301EC" w:rsidP="00244671">
      <w:pPr>
        <w:spacing w:after="0"/>
      </w:pPr>
    </w:p>
    <w:p w:rsidR="00CC06F1" w:rsidRDefault="00D3405D" w:rsidP="00433E64">
      <w:pPr>
        <w:pStyle w:val="ListParagraph"/>
        <w:numPr>
          <w:ilvl w:val="0"/>
          <w:numId w:val="20"/>
        </w:numPr>
        <w:spacing w:after="0"/>
        <w:ind w:left="360"/>
      </w:pPr>
      <w:r>
        <w:t xml:space="preserve">In the context of this </w:t>
      </w:r>
      <w:r w:rsidR="00CC06F1">
        <w:t xml:space="preserve">consultation </w:t>
      </w:r>
      <w:r w:rsidR="008A755E">
        <w:t xml:space="preserve">and </w:t>
      </w:r>
      <w:r>
        <w:t xml:space="preserve">all the </w:t>
      </w:r>
      <w:r w:rsidR="00433E64">
        <w:t xml:space="preserve">documents provided, </w:t>
      </w:r>
      <w:r w:rsidR="00165ADF">
        <w:t>n</w:t>
      </w:r>
      <w:r w:rsidR="00F26DE6">
        <w:t>o</w:t>
      </w:r>
      <w:r w:rsidR="00625667">
        <w:t>. This is because</w:t>
      </w:r>
      <w:r w:rsidR="00A934CD">
        <w:t xml:space="preserve"> the</w:t>
      </w:r>
      <w:r w:rsidR="00625667">
        <w:t xml:space="preserve"> proposed safeguards do not go far enough – e.g. people with ce</w:t>
      </w:r>
      <w:r w:rsidR="00A934CD">
        <w:t>rtain protected characteristics are at particular risk because</w:t>
      </w:r>
      <w:r w:rsidR="00DD3886">
        <w:t xml:space="preserve"> a</w:t>
      </w:r>
      <w:r w:rsidR="00A934CD">
        <w:t xml:space="preserve"> history of service </w:t>
      </w:r>
      <w:r w:rsidR="00DD3886">
        <w:t>failure</w:t>
      </w:r>
      <w:r w:rsidR="00A934CD">
        <w:t xml:space="preserve"> has not been taken into account.</w:t>
      </w:r>
      <w:r w:rsidR="00625667">
        <w:t xml:space="preserve"> </w:t>
      </w:r>
    </w:p>
    <w:p w:rsidR="00433E64" w:rsidRDefault="00433E64" w:rsidP="00433E64">
      <w:pPr>
        <w:spacing w:after="0"/>
      </w:pPr>
    </w:p>
    <w:p w:rsidR="00CC06F1" w:rsidRDefault="00433E64" w:rsidP="00433E64">
      <w:pPr>
        <w:pStyle w:val="ListParagraph"/>
        <w:numPr>
          <w:ilvl w:val="0"/>
          <w:numId w:val="20"/>
        </w:numPr>
        <w:spacing w:after="0"/>
        <w:ind w:left="360"/>
      </w:pPr>
      <w:r>
        <w:t>W</w:t>
      </w:r>
      <w:r w:rsidR="004D62DF" w:rsidRPr="00725F68">
        <w:t>ith additional safeguards</w:t>
      </w:r>
      <w:r w:rsidR="00CC06F1">
        <w:t xml:space="preserve"> </w:t>
      </w:r>
      <w:r w:rsidR="00DD47F8">
        <w:t>and</w:t>
      </w:r>
      <w:r w:rsidR="004322F0">
        <w:t>/or</w:t>
      </w:r>
      <w:r w:rsidR="00DD47F8">
        <w:t xml:space="preserve"> </w:t>
      </w:r>
      <w:r w:rsidR="004322F0">
        <w:t>excluding</w:t>
      </w:r>
      <w:r w:rsidR="00165ADF">
        <w:t xml:space="preserve"> </w:t>
      </w:r>
      <w:r w:rsidR="004322F0">
        <w:t>services at high risk of systems failure</w:t>
      </w:r>
      <w:r w:rsidR="00FE763D">
        <w:t xml:space="preserve"> from an ICP contract</w:t>
      </w:r>
      <w:r w:rsidR="00CC06F1">
        <w:t xml:space="preserve">, yes. </w:t>
      </w:r>
    </w:p>
    <w:p w:rsidR="00CC06F1" w:rsidRPr="007301EC" w:rsidRDefault="00CC06F1" w:rsidP="00244671">
      <w:pPr>
        <w:spacing w:after="0"/>
        <w:rPr>
          <w:b/>
        </w:rPr>
      </w:pPr>
    </w:p>
    <w:p w:rsidR="00CC06F1" w:rsidRPr="007301EC" w:rsidRDefault="007301EC" w:rsidP="00244671">
      <w:pPr>
        <w:spacing w:after="0"/>
        <w:rPr>
          <w:b/>
        </w:rPr>
      </w:pPr>
      <w:r w:rsidRPr="007301EC">
        <w:rPr>
          <w:b/>
        </w:rPr>
        <w:t xml:space="preserve">Explanation </w:t>
      </w:r>
      <w:r w:rsidR="00644234">
        <w:rPr>
          <w:b/>
        </w:rPr>
        <w:t xml:space="preserve">– summary </w:t>
      </w:r>
    </w:p>
    <w:p w:rsidR="00CC06F1" w:rsidRDefault="00CC06F1" w:rsidP="00244671">
      <w:pPr>
        <w:spacing w:after="0"/>
      </w:pPr>
    </w:p>
    <w:p w:rsidR="00E3441C" w:rsidRDefault="007301EC" w:rsidP="00DB4C60">
      <w:pPr>
        <w:spacing w:after="0"/>
      </w:pPr>
      <w:r>
        <w:t xml:space="preserve">The </w:t>
      </w:r>
      <w:r w:rsidR="003B1C71">
        <w:t>“</w:t>
      </w:r>
      <w:r w:rsidR="002A6CD8">
        <w:t xml:space="preserve">consultation </w:t>
      </w:r>
      <w:r>
        <w:t>package</w:t>
      </w:r>
      <w:r w:rsidR="003B1C71">
        <w:t>”</w:t>
      </w:r>
      <w:r>
        <w:t xml:space="preserve"> </w:t>
      </w:r>
      <w:r w:rsidR="00D84EE1">
        <w:t>states</w:t>
      </w:r>
      <w:r w:rsidR="0041702E">
        <w:t xml:space="preserve"> </w:t>
      </w:r>
      <w:r w:rsidR="00D84EE1">
        <w:t xml:space="preserve">that the final ICP contract will comply with </w:t>
      </w:r>
      <w:r w:rsidR="0041702E">
        <w:t xml:space="preserve">the </w:t>
      </w:r>
      <w:r>
        <w:t>NHS Constitution,</w:t>
      </w:r>
      <w:r w:rsidR="008C460F">
        <w:t xml:space="preserve"> </w:t>
      </w:r>
      <w:r>
        <w:t xml:space="preserve">Procurement, Patient Choice and </w:t>
      </w:r>
      <w:r w:rsidR="002A6CD8">
        <w:t xml:space="preserve">Competition Regulations, </w:t>
      </w:r>
      <w:r>
        <w:t>the public sector duty to advance equali</w:t>
      </w:r>
      <w:r w:rsidR="002A6CD8">
        <w:t xml:space="preserve">ty (Equality Act 2010), </w:t>
      </w:r>
      <w:r>
        <w:t>NHS pricing principles</w:t>
      </w:r>
      <w:r w:rsidR="002A6CD8">
        <w:t xml:space="preserve"> </w:t>
      </w:r>
      <w:r>
        <w:t xml:space="preserve">and more. </w:t>
      </w:r>
      <w:r w:rsidR="00D84EE1">
        <w:t xml:space="preserve"> </w:t>
      </w:r>
    </w:p>
    <w:p w:rsidR="00E3441C" w:rsidRDefault="00E3441C" w:rsidP="00DB4C60">
      <w:pPr>
        <w:spacing w:after="0"/>
      </w:pPr>
    </w:p>
    <w:p w:rsidR="00D84EE1" w:rsidRDefault="0041702E" w:rsidP="00DB4C60">
      <w:pPr>
        <w:spacing w:after="0"/>
      </w:pPr>
      <w:r>
        <w:t>We welcome all these reassurances, however f</w:t>
      </w:r>
      <w:r w:rsidR="007301EC">
        <w:t>ew</w:t>
      </w:r>
      <w:r>
        <w:t>, if any,</w:t>
      </w:r>
      <w:r w:rsidR="007301EC">
        <w:t xml:space="preserve"> of these commitments </w:t>
      </w:r>
      <w:r>
        <w:t xml:space="preserve">are likely to be met </w:t>
      </w:r>
      <w:r w:rsidR="007301EC">
        <w:t xml:space="preserve">without </w:t>
      </w:r>
      <w:r w:rsidR="00263834">
        <w:t>first</w:t>
      </w:r>
      <w:r w:rsidR="00E3441C">
        <w:t>:</w:t>
      </w:r>
      <w:r w:rsidR="00263834">
        <w:t xml:space="preserve"> </w:t>
      </w:r>
    </w:p>
    <w:p w:rsidR="00263834" w:rsidRDefault="00263834" w:rsidP="00263834">
      <w:pPr>
        <w:pStyle w:val="ListParagraph"/>
        <w:numPr>
          <w:ilvl w:val="0"/>
          <w:numId w:val="8"/>
        </w:numPr>
        <w:spacing w:after="0"/>
      </w:pPr>
      <w:r>
        <w:t xml:space="preserve">introducing </w:t>
      </w:r>
      <w:r w:rsidR="007301EC">
        <w:t>additional</w:t>
      </w:r>
      <w:r w:rsidR="007301EC" w:rsidRPr="00725F68">
        <w:t xml:space="preserve"> safeguards</w:t>
      </w:r>
      <w:r w:rsidR="008A755E">
        <w:t xml:space="preserve"> </w:t>
      </w:r>
    </w:p>
    <w:p w:rsidR="007301EC" w:rsidRDefault="008A755E" w:rsidP="00263834">
      <w:pPr>
        <w:pStyle w:val="ListParagraph"/>
        <w:numPr>
          <w:ilvl w:val="0"/>
          <w:numId w:val="8"/>
        </w:numPr>
        <w:spacing w:after="0"/>
      </w:pPr>
      <w:r>
        <w:t xml:space="preserve">addressing workarounds </w:t>
      </w:r>
      <w:r w:rsidR="00DB4C60">
        <w:t xml:space="preserve">in the draft ICP contract which risk compromising quality of care and outcomes in order to reduce the risk of procurement </w:t>
      </w:r>
      <w:r w:rsidR="00263834">
        <w:t xml:space="preserve">challenges </w:t>
      </w:r>
      <w:r w:rsidR="00CF08D9">
        <w:t xml:space="preserve"> </w:t>
      </w:r>
    </w:p>
    <w:p w:rsidR="001D15DB" w:rsidRDefault="00F119E3" w:rsidP="00757B7D">
      <w:pPr>
        <w:pStyle w:val="ListParagraph"/>
        <w:numPr>
          <w:ilvl w:val="0"/>
          <w:numId w:val="8"/>
        </w:numPr>
        <w:spacing w:after="0"/>
      </w:pPr>
      <w:r>
        <w:t xml:space="preserve">ensuring </w:t>
      </w:r>
      <w:r w:rsidR="00644234">
        <w:t xml:space="preserve">that </w:t>
      </w:r>
      <w:r>
        <w:t>services</w:t>
      </w:r>
      <w:r w:rsidR="002A4DBC" w:rsidRPr="002A4DBC">
        <w:t xml:space="preserve"> </w:t>
      </w:r>
      <w:r w:rsidR="002A4DBC">
        <w:t>with a history of systems failure,</w:t>
      </w:r>
      <w:r w:rsidR="001E2296" w:rsidRPr="001E2296">
        <w:t xml:space="preserve"> </w:t>
      </w:r>
      <w:r w:rsidR="001E2296">
        <w:t>provided to a high proportion of people with protected characteristics</w:t>
      </w:r>
      <w:r>
        <w:t xml:space="preserve">, </w:t>
      </w:r>
      <w:r w:rsidR="00644234">
        <w:t xml:space="preserve">are </w:t>
      </w:r>
      <w:r w:rsidR="001D15DB">
        <w:t>either</w:t>
      </w:r>
    </w:p>
    <w:p w:rsidR="001D15DB" w:rsidRDefault="00644234" w:rsidP="001D15DB">
      <w:pPr>
        <w:pStyle w:val="ListParagraph"/>
        <w:numPr>
          <w:ilvl w:val="0"/>
          <w:numId w:val="21"/>
        </w:numPr>
        <w:spacing w:after="0"/>
      </w:pPr>
      <w:r>
        <w:t>in accordance with NHS England and NHS Improvement</w:t>
      </w:r>
      <w:r w:rsidR="00297479">
        <w:t>’s</w:t>
      </w:r>
      <w:r>
        <w:t xml:space="preserve"> </w:t>
      </w:r>
      <w:r w:rsidR="001E2296">
        <w:t xml:space="preserve">own </w:t>
      </w:r>
      <w:r>
        <w:t>guidance</w:t>
      </w:r>
      <w:r w:rsidR="00757B7D">
        <w:t>,</w:t>
      </w:r>
      <w:r w:rsidR="002747EE">
        <w:t xml:space="preserve"> </w:t>
      </w:r>
      <w:r>
        <w:t xml:space="preserve">commissioned to a detailed service specification and </w:t>
      </w:r>
      <w:r w:rsidR="00757B7D">
        <w:t xml:space="preserve">that </w:t>
      </w:r>
      <w:r>
        <w:t xml:space="preserve">providers </w:t>
      </w:r>
      <w:r w:rsidR="001E2296">
        <w:t xml:space="preserve">are </w:t>
      </w:r>
      <w:r>
        <w:t>held to account for delivering</w:t>
      </w:r>
      <w:r w:rsidR="00757B7D">
        <w:t xml:space="preserve"> quality care at the best value</w:t>
      </w:r>
      <w:r w:rsidR="00AB5C2B">
        <w:t xml:space="preserve">, </w:t>
      </w:r>
      <w:r w:rsidR="00AB5C2B" w:rsidRPr="006A6E7A">
        <w:rPr>
          <w:b/>
        </w:rPr>
        <w:t>or</w:t>
      </w:r>
      <w:r w:rsidR="00297479" w:rsidRPr="006A6E7A">
        <w:rPr>
          <w:b/>
        </w:rPr>
        <w:t xml:space="preserve"> </w:t>
      </w:r>
    </w:p>
    <w:p w:rsidR="001E2296" w:rsidRPr="001E2296" w:rsidRDefault="00644234" w:rsidP="00AB5C2B">
      <w:pPr>
        <w:pStyle w:val="ListParagraph"/>
        <w:numPr>
          <w:ilvl w:val="0"/>
          <w:numId w:val="21"/>
        </w:numPr>
        <w:spacing w:after="0"/>
      </w:pPr>
      <w:r>
        <w:t>if the ICP contract will not include detailed service level specifications where there is strong evidence to support</w:t>
      </w:r>
      <w:r w:rsidR="00757B7D">
        <w:t xml:space="preserve"> including one</w:t>
      </w:r>
      <w:r w:rsidR="00AB5C2B">
        <w:t xml:space="preserve"> – e.g. as</w:t>
      </w:r>
      <w:r>
        <w:t xml:space="preserve"> </w:t>
      </w:r>
      <w:r w:rsidR="00757B7D">
        <w:t xml:space="preserve">there is for </w:t>
      </w:r>
      <w:r>
        <w:t xml:space="preserve">adult </w:t>
      </w:r>
      <w:r w:rsidR="00AB5C2B">
        <w:t>hearing services –</w:t>
      </w:r>
      <w:r w:rsidR="001E2296">
        <w:t xml:space="preserve"> then </w:t>
      </w:r>
      <w:r w:rsidR="00757B7D">
        <w:t xml:space="preserve">those </w:t>
      </w:r>
      <w:r w:rsidR="001E2296">
        <w:t xml:space="preserve">services </w:t>
      </w:r>
      <w:r w:rsidR="00757B7D">
        <w:t xml:space="preserve">should be </w:t>
      </w:r>
      <w:r w:rsidR="001E2296">
        <w:t>explicitly excluded fr</w:t>
      </w:r>
      <w:r w:rsidR="00C04C5E">
        <w:t xml:space="preserve">om any ICP proposal </w:t>
      </w:r>
      <w:r w:rsidR="00334F7F">
        <w:t xml:space="preserve">before or </w:t>
      </w:r>
      <w:r w:rsidR="00C04C5E">
        <w:t xml:space="preserve">during the </w:t>
      </w:r>
      <w:r w:rsidR="001E2296" w:rsidRPr="00AB5C2B">
        <w:rPr>
          <w:rFonts w:cs="Frutiger 55 Roman"/>
          <w:color w:val="000000"/>
        </w:rPr>
        <w:t xml:space="preserve">Integrated Support and Assurance Process (ISAP) in order to mitigate the risk of worsening </w:t>
      </w:r>
      <w:r w:rsidR="00A956B2" w:rsidRPr="00AB5C2B">
        <w:rPr>
          <w:rFonts w:cs="Frutiger 55 Roman"/>
          <w:color w:val="000000"/>
        </w:rPr>
        <w:t>in</w:t>
      </w:r>
      <w:r w:rsidR="001E2296" w:rsidRPr="00AB5C2B">
        <w:rPr>
          <w:rFonts w:cs="Frutiger 55 Roman"/>
          <w:color w:val="000000"/>
        </w:rPr>
        <w:t xml:space="preserve">equality and health inequalities. </w:t>
      </w:r>
    </w:p>
    <w:p w:rsidR="001E2296" w:rsidRDefault="001E2296" w:rsidP="001E2296">
      <w:pPr>
        <w:spacing w:after="0"/>
      </w:pPr>
    </w:p>
    <w:p w:rsidR="001E2296" w:rsidRDefault="003C7BDD" w:rsidP="001E2296">
      <w:pPr>
        <w:spacing w:after="0"/>
      </w:pPr>
      <w:r>
        <w:t xml:space="preserve">Put simply, </w:t>
      </w:r>
      <w:r w:rsidR="002747EE">
        <w:t>if</w:t>
      </w:r>
      <w:r w:rsidR="001E2296">
        <w:t xml:space="preserve"> it is not possible to include detailed service specific specifications in an ICP contract</w:t>
      </w:r>
      <w:r w:rsidR="00DD06FF">
        <w:t>,</w:t>
      </w:r>
      <w:r w:rsidR="001E2296">
        <w:t xml:space="preserve"> </w:t>
      </w:r>
      <w:r w:rsidR="002747EE">
        <w:t xml:space="preserve">because of </w:t>
      </w:r>
      <w:r w:rsidR="00590396">
        <w:t xml:space="preserve">the </w:t>
      </w:r>
      <w:r w:rsidR="00537B93">
        <w:t xml:space="preserve">procurement risks associated with making </w:t>
      </w:r>
      <w:r w:rsidR="001E2296">
        <w:t xml:space="preserve">material changes to </w:t>
      </w:r>
      <w:r w:rsidR="00590396">
        <w:t xml:space="preserve">the </w:t>
      </w:r>
      <w:r w:rsidR="00537B93">
        <w:t>ICP contract</w:t>
      </w:r>
      <w:r w:rsidR="00590396">
        <w:t xml:space="preserve"> over 10 years</w:t>
      </w:r>
      <w:r w:rsidR="001E2296">
        <w:t xml:space="preserve">, </w:t>
      </w:r>
      <w:r w:rsidR="00590396">
        <w:t xml:space="preserve">then </w:t>
      </w:r>
      <w:r w:rsidR="001E2296">
        <w:t xml:space="preserve">we would like </w:t>
      </w:r>
      <w:r w:rsidR="00537B93">
        <w:t xml:space="preserve">see </w:t>
      </w:r>
      <w:r w:rsidR="001E2296">
        <w:t xml:space="preserve">NHS England and NHS Improvement </w:t>
      </w:r>
      <w:r w:rsidR="00537B93">
        <w:t xml:space="preserve">exclude adult hearing services from any ICP contract during the </w:t>
      </w:r>
      <w:r w:rsidR="001E2296">
        <w:t>ISAP</w:t>
      </w:r>
      <w:r w:rsidR="00537B93">
        <w:t xml:space="preserve"> </w:t>
      </w:r>
      <w:r>
        <w:t xml:space="preserve">because there is sufficient economic and evidence-based grounds to do so </w:t>
      </w:r>
      <w:r w:rsidR="00537B93">
        <w:t>(see endnote</w:t>
      </w:r>
      <w:r w:rsidR="006E74BE">
        <w:t>s</w:t>
      </w:r>
      <w:r w:rsidR="0008232C">
        <w:t xml:space="preserve"> </w:t>
      </w:r>
      <w:r>
        <w:t xml:space="preserve">one </w:t>
      </w:r>
      <w:r w:rsidR="0041620E">
        <w:t xml:space="preserve">and two </w:t>
      </w:r>
      <w:r w:rsidR="006E74BE">
        <w:t>for more detail</w:t>
      </w:r>
      <w:r w:rsidR="00305637">
        <w:t xml:space="preserve"> and evidence</w:t>
      </w:r>
      <w:r w:rsidR="001E2296">
        <w:rPr>
          <w:rStyle w:val="EndnoteReference"/>
        </w:rPr>
        <w:endnoteReference w:id="1"/>
      </w:r>
      <w:r w:rsidR="0041620E">
        <w:rPr>
          <w:vertAlign w:val="superscript"/>
        </w:rPr>
        <w:t>,</w:t>
      </w:r>
      <w:r w:rsidR="0041620E">
        <w:rPr>
          <w:rStyle w:val="EndnoteReference"/>
        </w:rPr>
        <w:endnoteReference w:id="2"/>
      </w:r>
      <w:r w:rsidR="00537B93">
        <w:t>)</w:t>
      </w:r>
      <w:r w:rsidR="001E2296">
        <w:t xml:space="preserve">. </w:t>
      </w:r>
    </w:p>
    <w:p w:rsidR="001E2296" w:rsidRDefault="001E2296" w:rsidP="001E2296">
      <w:pPr>
        <w:spacing w:after="0"/>
      </w:pPr>
    </w:p>
    <w:p w:rsidR="0063014D" w:rsidRPr="00725F68" w:rsidRDefault="0063014D" w:rsidP="0063014D">
      <w:pPr>
        <w:spacing w:after="0"/>
      </w:pPr>
      <w:r>
        <w:t>We would also like to meet NHS England to discuss how Dudley and other regions code and charge for</w:t>
      </w:r>
      <w:r w:rsidR="002D39F3">
        <w:t xml:space="preserve"> adult hearing services and how</w:t>
      </w:r>
      <w:r>
        <w:t xml:space="preserve"> without </w:t>
      </w:r>
      <w:r w:rsidR="003B0CAE">
        <w:t xml:space="preserve">first </w:t>
      </w:r>
      <w:r>
        <w:t>improving contract governance standards</w:t>
      </w:r>
      <w:r w:rsidR="00DF3B64">
        <w:t xml:space="preserve"> </w:t>
      </w:r>
      <w:r w:rsidR="002D39F3">
        <w:t>an</w:t>
      </w:r>
      <w:r w:rsidR="00DF3B64">
        <w:t xml:space="preserve"> </w:t>
      </w:r>
      <w:r>
        <w:t>ICP</w:t>
      </w:r>
      <w:r w:rsidR="003B0CAE">
        <w:t>,</w:t>
      </w:r>
      <w:r>
        <w:t xml:space="preserve"> and</w:t>
      </w:r>
      <w:r w:rsidR="002D39F3">
        <w:t xml:space="preserve"> the associated</w:t>
      </w:r>
      <w:r>
        <w:t xml:space="preserve"> WPB</w:t>
      </w:r>
      <w:r w:rsidR="003B0CAE">
        <w:t>,</w:t>
      </w:r>
      <w:r>
        <w:t xml:space="preserve"> is </w:t>
      </w:r>
      <w:r w:rsidR="00DF3B64">
        <w:t>unlikely to deliver efficient care for any given budget</w:t>
      </w:r>
      <w:r w:rsidR="003B0CAE">
        <w:t xml:space="preserve">. </w:t>
      </w:r>
    </w:p>
    <w:p w:rsidR="001E2296" w:rsidRDefault="001E2296" w:rsidP="00644234">
      <w:pPr>
        <w:spacing w:after="0"/>
        <w:rPr>
          <w:b/>
        </w:rPr>
      </w:pPr>
    </w:p>
    <w:p w:rsidR="00644234" w:rsidRPr="007301EC" w:rsidRDefault="00644234" w:rsidP="00644234">
      <w:pPr>
        <w:spacing w:after="0"/>
        <w:rPr>
          <w:b/>
        </w:rPr>
      </w:pPr>
      <w:r w:rsidRPr="007301EC">
        <w:rPr>
          <w:b/>
        </w:rPr>
        <w:lastRenderedPageBreak/>
        <w:t xml:space="preserve">Explanation </w:t>
      </w:r>
      <w:r>
        <w:rPr>
          <w:b/>
        </w:rPr>
        <w:t xml:space="preserve">– detail </w:t>
      </w:r>
    </w:p>
    <w:p w:rsidR="00644234" w:rsidRDefault="00644234" w:rsidP="00244671">
      <w:pPr>
        <w:spacing w:after="0"/>
      </w:pPr>
    </w:p>
    <w:p w:rsidR="00DE5CF4" w:rsidRDefault="00332C23" w:rsidP="00DE5CF4">
      <w:pPr>
        <w:spacing w:after="0"/>
      </w:pPr>
      <w:r>
        <w:t>W</w:t>
      </w:r>
      <w:r w:rsidR="007E3868">
        <w:t xml:space="preserve">e are </w:t>
      </w:r>
      <w:r w:rsidR="00203601">
        <w:t xml:space="preserve">very </w:t>
      </w:r>
      <w:r w:rsidR="007E3868">
        <w:t xml:space="preserve">concerned </w:t>
      </w:r>
      <w:r w:rsidR="00D76A60">
        <w:t xml:space="preserve">and surprised </w:t>
      </w:r>
      <w:r w:rsidR="00203601">
        <w:t xml:space="preserve">by the suggestion that the </w:t>
      </w:r>
      <w:r>
        <w:t xml:space="preserve">ICP contract </w:t>
      </w:r>
      <w:r w:rsidR="00203601">
        <w:t xml:space="preserve">will avoid </w:t>
      </w:r>
      <w:r w:rsidR="00E75124">
        <w:t>detailed</w:t>
      </w:r>
      <w:r w:rsidR="007E3868">
        <w:t xml:space="preserve"> service</w:t>
      </w:r>
      <w:r w:rsidR="00263834">
        <w:t xml:space="preserve"> </w:t>
      </w:r>
      <w:r w:rsidR="007E3868">
        <w:t>specifications</w:t>
      </w:r>
      <w:r>
        <w:t xml:space="preserve"> (</w:t>
      </w:r>
      <w:r w:rsidR="00416389">
        <w:t xml:space="preserve">i.e. </w:t>
      </w:r>
      <w:r>
        <w:t>service specific specifications)</w:t>
      </w:r>
      <w:r w:rsidR="00B47B45">
        <w:rPr>
          <w:rStyle w:val="FootnoteReference"/>
        </w:rPr>
        <w:footnoteReference w:id="2"/>
      </w:r>
      <w:r w:rsidR="00203601">
        <w:t>.</w:t>
      </w:r>
      <w:r w:rsidR="00DE5CF4">
        <w:t xml:space="preserve"> </w:t>
      </w:r>
      <w:r w:rsidR="00416389">
        <w:t xml:space="preserve">We understand that this might </w:t>
      </w:r>
      <w:r w:rsidR="00D76A60">
        <w:t xml:space="preserve">work for some services, but is not acceptable when </w:t>
      </w:r>
      <w:r w:rsidR="00AD1B92">
        <w:t xml:space="preserve">such an approach </w:t>
      </w:r>
      <w:r w:rsidR="00D76A60">
        <w:t>conflicts</w:t>
      </w:r>
      <w:r w:rsidR="00416389">
        <w:t xml:space="preserve"> with NHS evidence and guidance – i.e. there </w:t>
      </w:r>
      <w:r w:rsidR="003F5800">
        <w:t xml:space="preserve">should not be a </w:t>
      </w:r>
      <w:r w:rsidR="00416389">
        <w:t>one size fits all approach to all services within an</w:t>
      </w:r>
      <w:r w:rsidR="00AD1B92">
        <w:t>y</w:t>
      </w:r>
      <w:r w:rsidR="00416389">
        <w:t xml:space="preserve"> ICP contract. </w:t>
      </w:r>
    </w:p>
    <w:p w:rsidR="005C5880" w:rsidRDefault="005C5880" w:rsidP="00244671">
      <w:pPr>
        <w:spacing w:after="0"/>
      </w:pPr>
    </w:p>
    <w:p w:rsidR="001622D7" w:rsidRDefault="00232090" w:rsidP="00232090">
      <w:pPr>
        <w:spacing w:after="0"/>
      </w:pPr>
      <w:r>
        <w:t xml:space="preserve">This </w:t>
      </w:r>
      <w:r w:rsidR="001622D7">
        <w:t xml:space="preserve">proposal </w:t>
      </w:r>
      <w:r>
        <w:t xml:space="preserve">appears to be a significant </w:t>
      </w:r>
      <w:r w:rsidR="00E75124">
        <w:t xml:space="preserve">workaround </w:t>
      </w:r>
      <w:r w:rsidR="00263834">
        <w:t>to transparency</w:t>
      </w:r>
      <w:r w:rsidR="00ED317D">
        <w:t xml:space="preserve">, accountability </w:t>
      </w:r>
      <w:r w:rsidR="00263834">
        <w:t xml:space="preserve">and proportionate governance, </w:t>
      </w:r>
      <w:r w:rsidR="00166930">
        <w:t>and fails to provide</w:t>
      </w:r>
      <w:r w:rsidR="00734723">
        <w:t xml:space="preserve"> </w:t>
      </w:r>
      <w:r w:rsidR="00166930">
        <w:t xml:space="preserve">reasonable </w:t>
      </w:r>
      <w:r w:rsidR="00734723">
        <w:t>safeguards</w:t>
      </w:r>
      <w:r w:rsidR="00FC201B">
        <w:t xml:space="preserve"> for patients, the NHS and taxpayer</w:t>
      </w:r>
      <w:r w:rsidR="001622D7">
        <w:t>.</w:t>
      </w:r>
    </w:p>
    <w:p w:rsidR="001622D7" w:rsidRDefault="001622D7" w:rsidP="00232090">
      <w:pPr>
        <w:spacing w:after="0"/>
      </w:pPr>
    </w:p>
    <w:p w:rsidR="008B3127" w:rsidRDefault="001622D7" w:rsidP="00232090">
      <w:pPr>
        <w:spacing w:after="0"/>
      </w:pPr>
      <w:r>
        <w:t>M</w:t>
      </w:r>
      <w:r w:rsidR="009108AD">
        <w:t>ost importantly</w:t>
      </w:r>
      <w:r>
        <w:t xml:space="preserve">, it fails to provide </w:t>
      </w:r>
      <w:r w:rsidR="00166930">
        <w:t xml:space="preserve">proportionate </w:t>
      </w:r>
      <w:r>
        <w:t>safeguards</w:t>
      </w:r>
      <w:r w:rsidR="002B2F01">
        <w:t xml:space="preserve"> </w:t>
      </w:r>
      <w:r>
        <w:t>for</w:t>
      </w:r>
      <w:r w:rsidR="002B2F01">
        <w:t xml:space="preserve"> patients with protected characteristics </w:t>
      </w:r>
      <w:r>
        <w:t>that depend on the so-called</w:t>
      </w:r>
      <w:r w:rsidR="002B2F01">
        <w:t xml:space="preserve"> “Cinderella services” – </w:t>
      </w:r>
      <w:r w:rsidR="00734723">
        <w:t xml:space="preserve">e.g. </w:t>
      </w:r>
      <w:r w:rsidR="002B2F01">
        <w:t xml:space="preserve">hearing care, wheelchair </w:t>
      </w:r>
      <w:r w:rsidR="000E1289">
        <w:t xml:space="preserve">services </w:t>
      </w:r>
      <w:r w:rsidR="002B2F01">
        <w:t>and other disability linked services</w:t>
      </w:r>
      <w:r w:rsidR="00232090">
        <w:t>.</w:t>
      </w:r>
      <w:r w:rsidR="00232090" w:rsidRPr="00232090">
        <w:t xml:space="preserve"> </w:t>
      </w:r>
      <w:r w:rsidR="00232090">
        <w:t>Th</w:t>
      </w:r>
      <w:r w:rsidR="008B3127">
        <w:t>is should not be possible, because</w:t>
      </w:r>
      <w:r w:rsidR="00232090">
        <w:t xml:space="preserve"> </w:t>
      </w:r>
      <w:r w:rsidR="008B3127">
        <w:t xml:space="preserve">the </w:t>
      </w:r>
      <w:r w:rsidR="00232090">
        <w:t xml:space="preserve">record </w:t>
      </w:r>
      <w:r w:rsidR="008B3127">
        <w:t>is clear:</w:t>
      </w:r>
    </w:p>
    <w:p w:rsidR="00232090" w:rsidRDefault="00232090" w:rsidP="00232090">
      <w:pPr>
        <w:spacing w:after="0"/>
      </w:pPr>
      <w:r>
        <w:t xml:space="preserve"> </w:t>
      </w:r>
    </w:p>
    <w:p w:rsidR="00232090" w:rsidRDefault="00232090" w:rsidP="00232090">
      <w:pPr>
        <w:pStyle w:val="ListParagraph"/>
        <w:numPr>
          <w:ilvl w:val="0"/>
          <w:numId w:val="23"/>
        </w:numPr>
        <w:spacing w:after="0"/>
      </w:pPr>
      <w:r>
        <w:t xml:space="preserve">include Cinderella services in block </w:t>
      </w:r>
      <w:r w:rsidR="000F1D64">
        <w:t xml:space="preserve">type </w:t>
      </w:r>
      <w:r>
        <w:t xml:space="preserve">funding models (e.g. whole population budgets, WPB) </w:t>
      </w:r>
    </w:p>
    <w:p w:rsidR="00232090" w:rsidRDefault="00232090" w:rsidP="00232090">
      <w:pPr>
        <w:pStyle w:val="ListParagraph"/>
        <w:numPr>
          <w:ilvl w:val="0"/>
          <w:numId w:val="23"/>
        </w:numPr>
        <w:spacing w:after="0"/>
      </w:pPr>
      <w:r>
        <w:t xml:space="preserve">without detailed and accountable service specifications, and </w:t>
      </w:r>
    </w:p>
    <w:p w:rsidR="00232090" w:rsidRDefault="00232090" w:rsidP="00232090">
      <w:pPr>
        <w:pStyle w:val="ListParagraph"/>
        <w:numPr>
          <w:ilvl w:val="0"/>
          <w:numId w:val="23"/>
        </w:numPr>
        <w:spacing w:after="0"/>
      </w:pPr>
      <w:r>
        <w:t xml:space="preserve">there </w:t>
      </w:r>
      <w:r w:rsidR="00180C96">
        <w:t xml:space="preserve">is a very high risk that there will be an </w:t>
      </w:r>
      <w:r>
        <w:t xml:space="preserve">increase in unwarranted variation, reduced access, poor quality, opaque and unaccountable models of care, wastage and </w:t>
      </w:r>
    </w:p>
    <w:p w:rsidR="00232090" w:rsidRDefault="00232090" w:rsidP="00244671">
      <w:pPr>
        <w:pStyle w:val="ListParagraph"/>
        <w:numPr>
          <w:ilvl w:val="0"/>
          <w:numId w:val="23"/>
        </w:numPr>
        <w:spacing w:after="0"/>
      </w:pPr>
      <w:proofErr w:type="gramStart"/>
      <w:r>
        <w:t>people</w:t>
      </w:r>
      <w:proofErr w:type="gramEnd"/>
      <w:r>
        <w:t xml:space="preserve"> with protected characteristics will be at higher risk of being adversely </w:t>
      </w:r>
      <w:r w:rsidRPr="00844190">
        <w:t>affected</w:t>
      </w:r>
      <w:r w:rsidR="000F1D64" w:rsidRPr="00844190">
        <w:rPr>
          <w:vertAlign w:val="superscript"/>
        </w:rPr>
        <w:t>2</w:t>
      </w:r>
      <w:r w:rsidR="00844190">
        <w:rPr>
          <w:vertAlign w:val="superscript"/>
        </w:rPr>
        <w:t xml:space="preserve">, </w:t>
      </w:r>
      <w:r w:rsidRPr="00844190">
        <w:rPr>
          <w:rStyle w:val="EndnoteReference"/>
        </w:rPr>
        <w:endnoteReference w:id="3"/>
      </w:r>
      <w:r w:rsidR="008F5A6A">
        <w:rPr>
          <w:vertAlign w:val="superscript"/>
        </w:rPr>
        <w:t xml:space="preserve"> </w:t>
      </w:r>
      <w:r w:rsidR="008F5A6A">
        <w:t>(also see our response to question 12)</w:t>
      </w:r>
      <w:r w:rsidR="000806EE">
        <w:t>.</w:t>
      </w:r>
    </w:p>
    <w:p w:rsidR="00232090" w:rsidRDefault="00232090" w:rsidP="00244671">
      <w:pPr>
        <w:spacing w:after="0"/>
      </w:pPr>
    </w:p>
    <w:p w:rsidR="00232090" w:rsidRDefault="00232090" w:rsidP="000E1289">
      <w:pPr>
        <w:spacing w:after="0"/>
      </w:pPr>
      <w:r>
        <w:t xml:space="preserve">The safeguards suggested in lieu of a detailed service specification are not sufficient, and the approach in general also </w:t>
      </w:r>
      <w:r w:rsidR="009108AD">
        <w:t>conflicts with recent NHS England and NHS Improvement guidance on commissioning hearing services in England</w:t>
      </w:r>
      <w:r w:rsidR="009108AD">
        <w:rPr>
          <w:rStyle w:val="EndnoteReference"/>
        </w:rPr>
        <w:endnoteReference w:id="4"/>
      </w:r>
      <w:r w:rsidR="009108AD">
        <w:t>.</w:t>
      </w:r>
    </w:p>
    <w:p w:rsidR="00232090" w:rsidRDefault="00232090" w:rsidP="000E1289">
      <w:pPr>
        <w:spacing w:after="0"/>
      </w:pPr>
    </w:p>
    <w:p w:rsidR="00AD7C4D" w:rsidRDefault="00AD7C4D" w:rsidP="00AD7C4D">
      <w:pPr>
        <w:spacing w:after="0"/>
      </w:pPr>
      <w:r>
        <w:t xml:space="preserve">We also strongly disagree with the suggestion that detailed service specific specifications and associated prices can slow the adaptation of advancements in practice and technology over time. In fact </w:t>
      </w:r>
      <w:r w:rsidR="00FB11CE">
        <w:t xml:space="preserve">NHS evidence has shown that </w:t>
      </w:r>
      <w:r>
        <w:t>detailed service specifications have help</w:t>
      </w:r>
      <w:r w:rsidR="00FB11CE">
        <w:t>ed</w:t>
      </w:r>
      <w:r>
        <w:t xml:space="preserve"> commissioners secure more transparent and accountable services, </w:t>
      </w:r>
      <w:r w:rsidR="005E7084">
        <w:t xml:space="preserve">improve equality in access for vulnerable groups, </w:t>
      </w:r>
      <w:r>
        <w:t xml:space="preserve">and achieve better value for money, while addressing longstanding systems failures in </w:t>
      </w:r>
      <w:r w:rsidR="00C325C1">
        <w:t xml:space="preserve">adult </w:t>
      </w:r>
      <w:r>
        <w:t xml:space="preserve">hearing </w:t>
      </w:r>
      <w:r w:rsidR="00A97AA8">
        <w:t>care</w:t>
      </w:r>
      <w:r w:rsidR="00497634">
        <w:t xml:space="preserve"> </w:t>
      </w:r>
      <w:r w:rsidR="00A97AA8">
        <w:t>– i.e.</w:t>
      </w:r>
      <w:r>
        <w:t xml:space="preserve"> evidence supports the opposite effect</w:t>
      </w:r>
      <w:r w:rsidR="009E1BDC">
        <w:rPr>
          <w:vertAlign w:val="superscript"/>
        </w:rPr>
        <w:t>3</w:t>
      </w:r>
      <w:r>
        <w:t xml:space="preserve">. </w:t>
      </w:r>
    </w:p>
    <w:p w:rsidR="00232090" w:rsidRDefault="00232090" w:rsidP="000E1289">
      <w:pPr>
        <w:spacing w:after="0"/>
      </w:pPr>
    </w:p>
    <w:p w:rsidR="003E58ED" w:rsidRDefault="003E58ED" w:rsidP="003E58ED">
      <w:pPr>
        <w:spacing w:after="0"/>
      </w:pPr>
      <w:r>
        <w:t>The way in which this section of the consultation has been framed is also a concern, and it is not clear why the NHS could not be more transparent during the public consultation. For example</w:t>
      </w:r>
    </w:p>
    <w:p w:rsidR="003E58ED" w:rsidRDefault="003E58ED" w:rsidP="003E58ED">
      <w:pPr>
        <w:pStyle w:val="ListParagraph"/>
        <w:numPr>
          <w:ilvl w:val="0"/>
          <w:numId w:val="24"/>
        </w:numPr>
        <w:spacing w:after="0"/>
      </w:pPr>
      <w:r>
        <w:t>the consultation document</w:t>
      </w:r>
      <w:r w:rsidR="000D1386">
        <w:t>s suggest</w:t>
      </w:r>
      <w:r>
        <w:t xml:space="preserve"> that not including detailed service specifications is necessary because the ICP contract needs to include </w:t>
      </w:r>
      <w:r w:rsidRPr="00725F68">
        <w:t>“sufficiently flexible” terms to “reflect long-term service development”</w:t>
      </w:r>
      <w:r>
        <w:t xml:space="preserve"> </w:t>
      </w:r>
    </w:p>
    <w:p w:rsidR="003E58ED" w:rsidRDefault="003E58ED" w:rsidP="003E58ED">
      <w:pPr>
        <w:pStyle w:val="ListParagraph"/>
        <w:numPr>
          <w:ilvl w:val="0"/>
          <w:numId w:val="24"/>
        </w:numPr>
        <w:spacing w:after="0"/>
      </w:pPr>
      <w:r>
        <w:t xml:space="preserve">it goes on to </w:t>
      </w:r>
      <w:r w:rsidR="009D4D36">
        <w:t xml:space="preserve">suggest </w:t>
      </w:r>
      <w:r>
        <w:t>that quality can be assured through alternative mechanisms – e.g. using datasets that are not validated</w:t>
      </w:r>
      <w:r w:rsidR="009D4D36">
        <w:t xml:space="preserve"> for, or sensitive to, </w:t>
      </w:r>
      <w:r>
        <w:t xml:space="preserve">all </w:t>
      </w:r>
      <w:r w:rsidR="000D1386">
        <w:t xml:space="preserve">the </w:t>
      </w:r>
      <w:r>
        <w:t>services that can be included in a ICP contract</w:t>
      </w:r>
    </w:p>
    <w:p w:rsidR="003E58ED" w:rsidRDefault="000D1386" w:rsidP="003E58ED">
      <w:pPr>
        <w:pStyle w:val="ListParagraph"/>
        <w:numPr>
          <w:ilvl w:val="0"/>
          <w:numId w:val="24"/>
        </w:numPr>
        <w:spacing w:after="0"/>
      </w:pPr>
      <w:r>
        <w:lastRenderedPageBreak/>
        <w:t>overall the</w:t>
      </w:r>
      <w:r w:rsidR="003E58ED">
        <w:t xml:space="preserve"> explanation</w:t>
      </w:r>
      <w:r>
        <w:t xml:space="preserve"> provided</w:t>
      </w:r>
      <w:r w:rsidR="003E58ED">
        <w:t xml:space="preserve"> underplays the benefits of detailed service specifications and overestimates the reliability/validity of composite and other indicators</w:t>
      </w:r>
      <w:r w:rsidR="003E58ED">
        <w:rPr>
          <w:rStyle w:val="FootnoteReference"/>
        </w:rPr>
        <w:footnoteReference w:id="3"/>
      </w:r>
    </w:p>
    <w:p w:rsidR="003E58ED" w:rsidRDefault="00F322F4" w:rsidP="000E1289">
      <w:pPr>
        <w:pStyle w:val="ListParagraph"/>
        <w:numPr>
          <w:ilvl w:val="0"/>
          <w:numId w:val="24"/>
        </w:numPr>
        <w:spacing w:after="0"/>
      </w:pPr>
      <w:r>
        <w:t>it would seem more likely that the reason for the proposed approach is to avoid the need to make material changes to any ICP contract over the anticipated 10 year time horizon –e.g. if best practice service specifications were included in an ICP contract and changes we</w:t>
      </w:r>
      <w:r w:rsidR="006A1FB5">
        <w:t>re required at year three to a</w:t>
      </w:r>
      <w:r>
        <w:t xml:space="preserve"> service specification within an ICP contract, then this might result in a procurement challenge.  Of course, w</w:t>
      </w:r>
      <w:r w:rsidR="00CF7B8F">
        <w:t xml:space="preserve">e understand the need to try and avoid costly legal challenges and to facilitate evolution and innovation in services, but this should not come at a </w:t>
      </w:r>
      <w:r>
        <w:t xml:space="preserve">significant </w:t>
      </w:r>
      <w:r w:rsidR="00CF7B8F">
        <w:t xml:space="preserve">cost and increased risk to </w:t>
      </w:r>
      <w:r>
        <w:t>a large group</w:t>
      </w:r>
      <w:r w:rsidR="00CF7B8F">
        <w:t xml:space="preserve"> of patients </w:t>
      </w:r>
      <w:r>
        <w:t xml:space="preserve">with protected characteristics </w:t>
      </w:r>
      <w:r w:rsidR="00CF7B8F">
        <w:t xml:space="preserve">that have been let down </w:t>
      </w:r>
      <w:r>
        <w:t xml:space="preserve">many times over the last 30 years when </w:t>
      </w:r>
      <w:r w:rsidR="00CF7B8F">
        <w:t>similar arrangements have been in place</w:t>
      </w:r>
      <w:r>
        <w:rPr>
          <w:vertAlign w:val="superscript"/>
        </w:rPr>
        <w:t>3</w:t>
      </w:r>
      <w:r w:rsidR="00CF7B8F">
        <w:t>.</w:t>
      </w:r>
    </w:p>
    <w:p w:rsidR="00232090" w:rsidRDefault="00232090" w:rsidP="000E1289">
      <w:pPr>
        <w:spacing w:after="0"/>
      </w:pPr>
    </w:p>
    <w:p w:rsidR="009940D8" w:rsidRDefault="00232090" w:rsidP="0055341A">
      <w:pPr>
        <w:spacing w:after="0"/>
      </w:pPr>
      <w:r>
        <w:t>W</w:t>
      </w:r>
      <w:r w:rsidR="00C125D0">
        <w:t xml:space="preserve">e therefore ask </w:t>
      </w:r>
      <w:r w:rsidR="00734723">
        <w:t xml:space="preserve">NHS England </w:t>
      </w:r>
      <w:r w:rsidR="000E1289">
        <w:t xml:space="preserve">to take action to </w:t>
      </w:r>
      <w:r w:rsidR="003968F8">
        <w:t xml:space="preserve">ensure at risk groups are not disadvantaged by any ICP procurement and contract. </w:t>
      </w:r>
    </w:p>
    <w:p w:rsidR="009940D8" w:rsidRDefault="009940D8" w:rsidP="0055341A">
      <w:pPr>
        <w:spacing w:after="0"/>
      </w:pPr>
    </w:p>
    <w:p w:rsidR="00ED01F5" w:rsidRDefault="003968F8" w:rsidP="004B3968">
      <w:pPr>
        <w:spacing w:after="0"/>
      </w:pPr>
      <w:r>
        <w:t xml:space="preserve">We use adult hearing services as one example, where </w:t>
      </w:r>
      <w:r w:rsidR="00520C35">
        <w:t xml:space="preserve">NHS Improvement and NHS England have themselves </w:t>
      </w:r>
      <w:r w:rsidR="00520C35" w:rsidRPr="00765F1D">
        <w:t xml:space="preserve">accepted </w:t>
      </w:r>
      <w:r>
        <w:t xml:space="preserve">that using a detailed service specification </w:t>
      </w:r>
      <w:r w:rsidR="00520C35" w:rsidRPr="00765F1D">
        <w:t>offer</w:t>
      </w:r>
      <w:r>
        <w:t>s</w:t>
      </w:r>
      <w:r w:rsidR="00520C35" w:rsidRPr="00765F1D">
        <w:t xml:space="preserve"> major benefits and </w:t>
      </w:r>
      <w:r w:rsidR="009940D8">
        <w:t xml:space="preserve">have therefore </w:t>
      </w:r>
      <w:r w:rsidR="00520C35" w:rsidRPr="00765F1D">
        <w:t>urged commissioners to use them</w:t>
      </w:r>
      <w:bookmarkStart w:id="1" w:name="_Ref527469253"/>
      <w:r w:rsidR="00520C35" w:rsidRPr="00765F1D">
        <w:rPr>
          <w:rStyle w:val="EndnoteReference"/>
        </w:rPr>
        <w:endnoteReference w:id="5"/>
      </w:r>
      <w:bookmarkEnd w:id="1"/>
      <w:r>
        <w:t xml:space="preserve"> (see our response to question 12).</w:t>
      </w:r>
      <w:r w:rsidR="00181C57">
        <w:t xml:space="preserve"> </w:t>
      </w:r>
      <w:r w:rsidR="009940D8">
        <w:t>We</w:t>
      </w:r>
      <w:r>
        <w:t xml:space="preserve"> ask that NHS England simply consider</w:t>
      </w:r>
      <w:r w:rsidR="009940D8">
        <w:t>s</w:t>
      </w:r>
      <w:r>
        <w:t xml:space="preserve"> the following additional safeguards</w:t>
      </w:r>
      <w:r w:rsidR="000422A0">
        <w:t xml:space="preserve"> for people with hearing loss</w:t>
      </w:r>
      <w:r>
        <w:t>:</w:t>
      </w:r>
    </w:p>
    <w:p w:rsidR="006740BA" w:rsidRDefault="003968F8" w:rsidP="003A0159">
      <w:pPr>
        <w:pStyle w:val="ListParagraph"/>
        <w:numPr>
          <w:ilvl w:val="0"/>
          <w:numId w:val="4"/>
        </w:numPr>
        <w:spacing w:after="0"/>
      </w:pPr>
      <w:r>
        <w:t xml:space="preserve">if adult hearing services form part of any ICP contract, to </w:t>
      </w:r>
      <w:r w:rsidR="006740BA">
        <w:t xml:space="preserve">ensure </w:t>
      </w:r>
      <w:r>
        <w:t>there is a</w:t>
      </w:r>
      <w:r w:rsidR="006740BA">
        <w:t xml:space="preserve"> detailed service specification</w:t>
      </w:r>
      <w:r>
        <w:t xml:space="preserve"> for this specific service</w:t>
      </w:r>
      <w:r w:rsidR="006740BA">
        <w:t xml:space="preserve"> – i.e. commissioning for this group is consistent with recent </w:t>
      </w:r>
      <w:r w:rsidR="000422A0">
        <w:rPr>
          <w:rFonts w:cs="Frutiger 55 Roman"/>
          <w:color w:val="000000"/>
        </w:rPr>
        <w:t>economic evidence and best practice guidance</w:t>
      </w:r>
      <w:r w:rsidR="000422A0">
        <w:t xml:space="preserve"> </w:t>
      </w:r>
      <w:r w:rsidR="006740BA">
        <w:t>from NHS Improvement and NHS England</w:t>
      </w:r>
      <w:r w:rsidR="000422A0">
        <w:t xml:space="preserve"> (</w:t>
      </w:r>
      <w:r w:rsidR="00ED01F5">
        <w:rPr>
          <w:rFonts w:cs="Frutiger 55 Roman"/>
          <w:color w:val="000000"/>
        </w:rPr>
        <w:t>see endnotes one and two</w:t>
      </w:r>
      <w:r w:rsidR="000422A0">
        <w:rPr>
          <w:rFonts w:cs="Frutiger 55 Roman"/>
          <w:color w:val="000000"/>
        </w:rPr>
        <w:t>)</w:t>
      </w:r>
    </w:p>
    <w:p w:rsidR="000422A0" w:rsidRPr="000422A0" w:rsidRDefault="000422A0" w:rsidP="000422A0">
      <w:pPr>
        <w:pStyle w:val="ListParagraph"/>
        <w:numPr>
          <w:ilvl w:val="0"/>
          <w:numId w:val="4"/>
        </w:numPr>
        <w:spacing w:after="0"/>
      </w:pPr>
      <w:proofErr w:type="gramStart"/>
      <w:r>
        <w:t>if</w:t>
      </w:r>
      <w:proofErr w:type="gramEnd"/>
      <w:r>
        <w:t xml:space="preserve"> a ICP contract will not include </w:t>
      </w:r>
      <w:r w:rsidR="00ED01F5">
        <w:t xml:space="preserve">a </w:t>
      </w:r>
      <w:r>
        <w:t>robust</w:t>
      </w:r>
      <w:r w:rsidR="00ED01F5">
        <w:t xml:space="preserve"> and accountable</w:t>
      </w:r>
      <w:r w:rsidR="006E1C4F">
        <w:t xml:space="preserve"> service specification</w:t>
      </w:r>
      <w:r>
        <w:t xml:space="preserve"> for adult hearing services, then to ensure adult hearing services are not included in an ICP </w:t>
      </w:r>
      <w:r w:rsidR="006E1C4F">
        <w:t>procurement</w:t>
      </w:r>
      <w:r>
        <w:t xml:space="preserve"> at the stage of the </w:t>
      </w:r>
      <w:r w:rsidR="00F73044" w:rsidRPr="000422A0">
        <w:rPr>
          <w:rFonts w:cs="Frutiger 55 Roman"/>
          <w:color w:val="000000"/>
        </w:rPr>
        <w:t>Integrated Support and Assurance Process (ISAP)</w:t>
      </w:r>
      <w:r>
        <w:rPr>
          <w:rFonts w:cs="Frutiger 55 Roman"/>
          <w:color w:val="000000"/>
        </w:rPr>
        <w:t xml:space="preserve"> (see our response to other questions, and question 12 in particular)</w:t>
      </w:r>
      <w:r w:rsidR="006E1C4F">
        <w:rPr>
          <w:rFonts w:cs="Frutiger 55 Roman"/>
          <w:color w:val="000000"/>
        </w:rPr>
        <w:t>.</w:t>
      </w:r>
    </w:p>
    <w:p w:rsidR="004B3968" w:rsidRDefault="004B3968" w:rsidP="004B3968">
      <w:pPr>
        <w:spacing w:after="0"/>
      </w:pPr>
    </w:p>
    <w:p w:rsidR="00913B69" w:rsidRPr="00725F68" w:rsidRDefault="00913B69" w:rsidP="00913B69">
      <w:pPr>
        <w:spacing w:after="0"/>
      </w:pPr>
      <w:r>
        <w:t xml:space="preserve">We would also like to meet NHS England and NHS commissioners in Dudley, to ensure existing contract governance issues and reimbursement inefficiencies are not rolled into any future ICP contract at a cost to patients, the NHS and taxpayer.  </w:t>
      </w:r>
    </w:p>
    <w:p w:rsidR="006E1C4F" w:rsidRDefault="006E1C4F" w:rsidP="00995E54">
      <w:pPr>
        <w:spacing w:after="0"/>
      </w:pPr>
    </w:p>
    <w:p w:rsidR="00995E54" w:rsidRDefault="00995E54" w:rsidP="00995E54">
      <w:pPr>
        <w:spacing w:after="0"/>
      </w:pPr>
    </w:p>
    <w:p w:rsidR="000361A5" w:rsidRPr="00725F68" w:rsidRDefault="000361A5" w:rsidP="00995E54">
      <w:pPr>
        <w:spacing w:after="0"/>
      </w:pPr>
    </w:p>
    <w:p w:rsidR="00244671" w:rsidRPr="00725F68" w:rsidRDefault="00244671" w:rsidP="00244671">
      <w:pPr>
        <w:spacing w:after="0"/>
        <w:rPr>
          <w:b/>
          <w:color w:val="0070C0"/>
        </w:rPr>
      </w:pPr>
      <w:r w:rsidRPr="00725F68">
        <w:rPr>
          <w:b/>
          <w:color w:val="0070C0"/>
        </w:rPr>
        <w:lastRenderedPageBreak/>
        <w:t>Question 2:</w:t>
      </w:r>
    </w:p>
    <w:p w:rsidR="00244671" w:rsidRPr="00725F68" w:rsidRDefault="00244671" w:rsidP="00244671">
      <w:pPr>
        <w:spacing w:after="0"/>
        <w:rPr>
          <w:color w:val="0070C0"/>
        </w:rPr>
      </w:pPr>
      <w:r w:rsidRPr="00725F68">
        <w:rPr>
          <w:color w:val="0070C0"/>
        </w:rPr>
        <w:t>The draft ICP Contract contains new content aimed at promoting integration, including:</w:t>
      </w:r>
    </w:p>
    <w:p w:rsidR="00244671" w:rsidRPr="00725F68" w:rsidRDefault="00244671" w:rsidP="00F70345">
      <w:pPr>
        <w:spacing w:after="0"/>
        <w:rPr>
          <w:color w:val="0070C0"/>
        </w:rPr>
      </w:pPr>
      <w:r w:rsidRPr="00725F68">
        <w:rPr>
          <w:color w:val="0070C0"/>
        </w:rPr>
        <w:t>- Incorporation of proposed regulatory requirements applicable to primary medical</w:t>
      </w:r>
      <w:r w:rsidR="00AC5EE3" w:rsidRPr="00725F68">
        <w:rPr>
          <w:color w:val="0070C0"/>
        </w:rPr>
        <w:t xml:space="preserve"> </w:t>
      </w:r>
      <w:r w:rsidRPr="00725F68">
        <w:rPr>
          <w:color w:val="0070C0"/>
        </w:rPr>
        <w:t>services, included in a streamlined way within the draft ICP Contract</w:t>
      </w:r>
    </w:p>
    <w:p w:rsidR="00244671" w:rsidRPr="00725F68" w:rsidRDefault="00244671" w:rsidP="00F70345">
      <w:pPr>
        <w:spacing w:after="0"/>
        <w:rPr>
          <w:color w:val="0070C0"/>
        </w:rPr>
      </w:pPr>
      <w:r w:rsidRPr="00725F68">
        <w:rPr>
          <w:color w:val="0070C0"/>
        </w:rPr>
        <w:t xml:space="preserve">- Descriptions of important features of a </w:t>
      </w:r>
      <w:r w:rsidR="00AC5EE3" w:rsidRPr="00725F68">
        <w:rPr>
          <w:color w:val="0070C0"/>
        </w:rPr>
        <w:t xml:space="preserve">whole population care model, as </w:t>
      </w:r>
      <w:r w:rsidRPr="00725F68">
        <w:rPr>
          <w:color w:val="0070C0"/>
        </w:rPr>
        <w:t>summarised in paragraph 30</w:t>
      </w:r>
    </w:p>
    <w:p w:rsidR="00D36F35" w:rsidRPr="00725F68" w:rsidRDefault="00D36F35" w:rsidP="00AC5EE3">
      <w:pPr>
        <w:spacing w:after="0"/>
        <w:ind w:left="720"/>
        <w:rPr>
          <w:color w:val="0070C0"/>
        </w:rPr>
      </w:pPr>
    </w:p>
    <w:p w:rsidR="00244671" w:rsidRPr="00725F68" w:rsidRDefault="00244671" w:rsidP="00244671">
      <w:pPr>
        <w:spacing w:after="0"/>
        <w:rPr>
          <w:color w:val="0070C0"/>
        </w:rPr>
      </w:pPr>
      <w:r w:rsidRPr="00725F68">
        <w:rPr>
          <w:color w:val="0070C0"/>
        </w:rPr>
        <w:t xml:space="preserve">a) Should these specific elements be amended and if so </w:t>
      </w:r>
      <w:r w:rsidR="00AC5EE3" w:rsidRPr="00725F68">
        <w:rPr>
          <w:color w:val="0070C0"/>
        </w:rPr>
        <w:t xml:space="preserve">how exactly? Yes/no/unsure; and </w:t>
      </w:r>
      <w:r w:rsidRPr="00725F68">
        <w:rPr>
          <w:color w:val="0070C0"/>
        </w:rPr>
        <w:t>please explain your response.</w:t>
      </w:r>
    </w:p>
    <w:p w:rsidR="00244671" w:rsidRPr="00725F68" w:rsidRDefault="00244671" w:rsidP="00244671">
      <w:pPr>
        <w:spacing w:after="0"/>
      </w:pPr>
    </w:p>
    <w:p w:rsidR="002C12B1" w:rsidRDefault="002C12B1" w:rsidP="00244671">
      <w:pPr>
        <w:spacing w:after="0"/>
      </w:pPr>
      <w:r>
        <w:t>Yes.</w:t>
      </w:r>
    </w:p>
    <w:p w:rsidR="00A140D7" w:rsidRDefault="00A140D7" w:rsidP="002C12B1">
      <w:pPr>
        <w:spacing w:after="0"/>
      </w:pPr>
    </w:p>
    <w:p w:rsidR="00726397" w:rsidRDefault="0095679C" w:rsidP="000F2BB6">
      <w:pPr>
        <w:spacing w:after="0"/>
      </w:pPr>
      <w:r>
        <w:t>In addition to the important features o</w:t>
      </w:r>
      <w:r w:rsidR="00631284">
        <w:t>f a whole population care model</w:t>
      </w:r>
      <w:r>
        <w:t xml:space="preserve"> summarised in</w:t>
      </w:r>
      <w:r w:rsidR="000F2BB6">
        <w:t xml:space="preserve"> paragraph 30</w:t>
      </w:r>
      <w:r>
        <w:t xml:space="preserve">, </w:t>
      </w:r>
      <w:r w:rsidR="00B8533D">
        <w:t xml:space="preserve">every </w:t>
      </w:r>
      <w:r>
        <w:t>ICP</w:t>
      </w:r>
      <w:r w:rsidR="00B8533D">
        <w:t xml:space="preserve"> and NHS commissioner</w:t>
      </w:r>
      <w:r>
        <w:t xml:space="preserve"> </w:t>
      </w:r>
      <w:r w:rsidR="001E111E">
        <w:t>should</w:t>
      </w:r>
      <w:r>
        <w:t xml:space="preserve"> ensure two interlinked issues are effectively managed </w:t>
      </w:r>
    </w:p>
    <w:p w:rsidR="00B8533D" w:rsidRDefault="00B8533D" w:rsidP="000F2BB6">
      <w:pPr>
        <w:spacing w:after="0"/>
      </w:pPr>
    </w:p>
    <w:p w:rsidR="00726397" w:rsidRDefault="00712625" w:rsidP="00691701">
      <w:pPr>
        <w:pStyle w:val="ListParagraph"/>
        <w:numPr>
          <w:ilvl w:val="0"/>
          <w:numId w:val="5"/>
        </w:numPr>
        <w:spacing w:after="0"/>
      </w:pPr>
      <w:r>
        <w:t xml:space="preserve">greater transparency and accountability when managing </w:t>
      </w:r>
      <w:r w:rsidR="001E111E">
        <w:t>conflicts of interests</w:t>
      </w:r>
      <w:r>
        <w:t xml:space="preserve"> </w:t>
      </w:r>
    </w:p>
    <w:p w:rsidR="001B6307" w:rsidRDefault="000F2BB6" w:rsidP="00712625">
      <w:pPr>
        <w:pStyle w:val="ListParagraph"/>
        <w:numPr>
          <w:ilvl w:val="0"/>
          <w:numId w:val="5"/>
        </w:numPr>
        <w:spacing w:after="0"/>
      </w:pPr>
      <w:r>
        <w:t xml:space="preserve">ensuring </w:t>
      </w:r>
      <w:r w:rsidR="00F81C6C">
        <w:t xml:space="preserve">that </w:t>
      </w:r>
      <w:r w:rsidR="00712625">
        <w:t>any</w:t>
      </w:r>
      <w:r>
        <w:t xml:space="preserve"> emerging monopoly provider has sufficient incentives sub-contract rather than run “cash cow” services at an overall loss for patients</w:t>
      </w:r>
      <w:r w:rsidR="0095679C">
        <w:t xml:space="preserve">, </w:t>
      </w:r>
      <w:r>
        <w:t>the NHS</w:t>
      </w:r>
      <w:r w:rsidR="0095679C">
        <w:t xml:space="preserve"> and taxpayer</w:t>
      </w:r>
      <w:r w:rsidR="00712625">
        <w:t xml:space="preserve"> – e.g. </w:t>
      </w:r>
      <w:r w:rsidR="001B6307">
        <w:t>be mindful</w:t>
      </w:r>
      <w:r w:rsidR="00712625">
        <w:t xml:space="preserve"> that services might be retained by an ICP under the guise of “everything goes into the same pot”, despite being able to sub-contract services at lower costs and improved quality</w:t>
      </w:r>
    </w:p>
    <w:p w:rsidR="00B8533D" w:rsidRDefault="00B8533D" w:rsidP="00B8533D">
      <w:pPr>
        <w:pStyle w:val="ListParagraph"/>
        <w:spacing w:after="0"/>
        <w:ind w:left="360"/>
      </w:pPr>
    </w:p>
    <w:p w:rsidR="006F69F4" w:rsidRDefault="00B8533D" w:rsidP="001B6307">
      <w:pPr>
        <w:spacing w:after="0"/>
      </w:pPr>
      <w:r>
        <w:t xml:space="preserve">This will </w:t>
      </w:r>
      <w:r w:rsidR="006F69F4">
        <w:t xml:space="preserve">help </w:t>
      </w:r>
      <w:r>
        <w:t xml:space="preserve">ensure </w:t>
      </w:r>
    </w:p>
    <w:p w:rsidR="006F69F4" w:rsidRDefault="001B6307" w:rsidP="006F69F4">
      <w:pPr>
        <w:pStyle w:val="ListParagraph"/>
        <w:numPr>
          <w:ilvl w:val="0"/>
          <w:numId w:val="35"/>
        </w:numPr>
        <w:spacing w:after="0"/>
      </w:pPr>
      <w:r>
        <w:t>that where, based on a like-for-like basi</w:t>
      </w:r>
      <w:r w:rsidR="00F81C6C">
        <w:t>s</w:t>
      </w:r>
      <w:r>
        <w:t>,</w:t>
      </w:r>
      <w:r w:rsidR="00F81C6C">
        <w:t xml:space="preserve"> the ICP can better utilise NHS resources by sub-contracting </w:t>
      </w:r>
      <w:r w:rsidR="00B8533D">
        <w:t xml:space="preserve">it is </w:t>
      </w:r>
      <w:r w:rsidR="00F81C6C">
        <w:t>encouraged</w:t>
      </w:r>
      <w:r w:rsidR="00B8533D">
        <w:t xml:space="preserve"> </w:t>
      </w:r>
    </w:p>
    <w:p w:rsidR="000F2BB6" w:rsidRDefault="00B8533D" w:rsidP="006F69F4">
      <w:pPr>
        <w:pStyle w:val="ListParagraph"/>
        <w:numPr>
          <w:ilvl w:val="0"/>
          <w:numId w:val="35"/>
        </w:numPr>
        <w:spacing w:after="0"/>
      </w:pPr>
      <w:proofErr w:type="gramStart"/>
      <w:r>
        <w:t>that</w:t>
      </w:r>
      <w:proofErr w:type="gramEnd"/>
      <w:r w:rsidR="00F81C6C">
        <w:t xml:space="preserve"> </w:t>
      </w:r>
      <w:r>
        <w:t xml:space="preserve">any organisation that </w:t>
      </w:r>
      <w:r w:rsidR="006F69F4">
        <w:t xml:space="preserve">can demonstrate </w:t>
      </w:r>
      <w:r>
        <w:t>opportunities</w:t>
      </w:r>
      <w:r w:rsidR="006F69F4">
        <w:t xml:space="preserve"> to improve quality</w:t>
      </w:r>
      <w:r>
        <w:t xml:space="preserve"> and/or economic efficiency </w:t>
      </w:r>
      <w:r w:rsidR="006F69F4">
        <w:t xml:space="preserve">can present a case and that </w:t>
      </w:r>
      <w:r w:rsidR="00C31320">
        <w:t>this case will be</w:t>
      </w:r>
      <w:r w:rsidR="006F69F4">
        <w:t xml:space="preserve"> </w:t>
      </w:r>
      <w:r w:rsidR="00F81C6C">
        <w:t>objectively</w:t>
      </w:r>
      <w:r w:rsidR="00BD60FB">
        <w:t xml:space="preserve"> and transparently</w:t>
      </w:r>
      <w:r w:rsidR="00F81C6C">
        <w:t xml:space="preserve"> analysed.</w:t>
      </w:r>
    </w:p>
    <w:p w:rsidR="000F2BB6" w:rsidRDefault="000F2BB6" w:rsidP="000F2BB6">
      <w:pPr>
        <w:spacing w:after="0"/>
      </w:pPr>
    </w:p>
    <w:p w:rsidR="00510BE1" w:rsidRDefault="00726397" w:rsidP="00712625">
      <w:pPr>
        <w:spacing w:after="0"/>
      </w:pPr>
      <w:r>
        <w:t xml:space="preserve">If </w:t>
      </w:r>
      <w:r w:rsidR="00614795">
        <w:t>this is</w:t>
      </w:r>
      <w:r>
        <w:t xml:space="preserve"> effectively managed</w:t>
      </w:r>
      <w:r w:rsidR="00712625">
        <w:t xml:space="preserve">, then </w:t>
      </w:r>
      <w:r w:rsidR="00440682">
        <w:t xml:space="preserve">the </w:t>
      </w:r>
      <w:r w:rsidR="00105AC2">
        <w:t>NHS is more likely to secure</w:t>
      </w:r>
      <w:r w:rsidR="00440682">
        <w:t xml:space="preserve"> </w:t>
      </w:r>
      <w:r w:rsidR="00A01BB4">
        <w:t xml:space="preserve">the </w:t>
      </w:r>
      <w:r w:rsidR="00440682">
        <w:t xml:space="preserve">goals set out in the consultation. </w:t>
      </w:r>
      <w:r w:rsidR="00A01BB4">
        <w:t xml:space="preserve"> </w:t>
      </w:r>
      <w:r w:rsidR="000F2BB6">
        <w:t xml:space="preserve">For example, as NHS Improvement and NHS England data and evidence </w:t>
      </w:r>
      <w:r w:rsidR="00F81C6C">
        <w:t>show</w:t>
      </w:r>
      <w:r w:rsidR="00224CBF">
        <w:rPr>
          <w:vertAlign w:val="superscript"/>
        </w:rPr>
        <w:t>1</w:t>
      </w:r>
      <w:r w:rsidR="000F2BB6">
        <w:t>, the cost base of providing adult hearing services in hospital</w:t>
      </w:r>
      <w:r>
        <w:t>s</w:t>
      </w:r>
      <w:r w:rsidR="000F2BB6">
        <w:t xml:space="preserve"> is greate</w:t>
      </w:r>
      <w:r w:rsidR="00F81C6C">
        <w:t>r than the price commissioners will</w:t>
      </w:r>
      <w:r w:rsidR="000F2BB6">
        <w:t xml:space="preserve"> pay for community-based adult hearing services.  </w:t>
      </w:r>
      <w:r w:rsidR="00F81C6C">
        <w:t>A</w:t>
      </w:r>
      <w:r>
        <w:t xml:space="preserve"> regulatory</w:t>
      </w:r>
      <w:r w:rsidR="00F81C6C">
        <w:t xml:space="preserve"> </w:t>
      </w:r>
      <w:r w:rsidR="0095679C">
        <w:t>and contract</w:t>
      </w:r>
      <w:r>
        <w:t xml:space="preserve"> c</w:t>
      </w:r>
      <w:r w:rsidR="00712625">
        <w:t xml:space="preserve">ompliant ICP </w:t>
      </w:r>
      <w:r w:rsidR="00F81C6C">
        <w:t>would therefore sub-contract</w:t>
      </w:r>
      <w:r w:rsidR="00712625">
        <w:t xml:space="preserve"> most, if not all,</w:t>
      </w:r>
      <w:r>
        <w:t xml:space="preserve"> non-medically led adult hearing services</w:t>
      </w:r>
      <w:r w:rsidR="0095679C">
        <w:t xml:space="preserve"> to community hearing care providers</w:t>
      </w:r>
      <w:r>
        <w:t>, free</w:t>
      </w:r>
      <w:r w:rsidR="0095679C">
        <w:t>ing</w:t>
      </w:r>
      <w:r>
        <w:t xml:space="preserve"> up significant scarce acute sector capacity</w:t>
      </w:r>
      <w:r w:rsidR="00712625">
        <w:t xml:space="preserve"> and NHS resources for reinvestment elsewhere – i.e. </w:t>
      </w:r>
      <w:r>
        <w:t>result</w:t>
      </w:r>
      <w:r w:rsidR="00712625">
        <w:t>ing</w:t>
      </w:r>
      <w:r>
        <w:t xml:space="preserve"> in</w:t>
      </w:r>
      <w:r w:rsidR="0095679C">
        <w:t xml:space="preserve"> the local NHS</w:t>
      </w:r>
      <w:r>
        <w:t xml:space="preserve"> seeing more patients for any given NHS budget</w:t>
      </w:r>
      <w:r w:rsidR="00105AC2">
        <w:t>;</w:t>
      </w:r>
      <w:r w:rsidR="002D7F11">
        <w:t xml:space="preserve"> a welfare gain</w:t>
      </w:r>
      <w:r>
        <w:t xml:space="preserve">.  </w:t>
      </w:r>
      <w:r w:rsidR="00712625">
        <w:t xml:space="preserve"> </w:t>
      </w:r>
      <w:r w:rsidR="0095679C">
        <w:t xml:space="preserve">This is unlikely to happen </w:t>
      </w:r>
      <w:r w:rsidR="00105AC2">
        <w:t xml:space="preserve">however </w:t>
      </w:r>
      <w:r w:rsidR="0095679C">
        <w:t xml:space="preserve">unless commissioners are actively </w:t>
      </w:r>
      <w:r w:rsidR="00105AC2">
        <w:t>engaging</w:t>
      </w:r>
      <w:r w:rsidR="00072BDB">
        <w:t xml:space="preserve"> with all providers, and </w:t>
      </w:r>
      <w:r w:rsidR="0095679C">
        <w:t>collecting market intelligence on prices they could pay</w:t>
      </w:r>
      <w:r w:rsidR="00105AC2">
        <w:t xml:space="preserve"> </w:t>
      </w:r>
      <w:r w:rsidR="008279AC">
        <w:t xml:space="preserve">etc.  </w:t>
      </w:r>
    </w:p>
    <w:p w:rsidR="00510BE1" w:rsidRDefault="00510BE1" w:rsidP="00712625">
      <w:pPr>
        <w:spacing w:after="0"/>
      </w:pPr>
    </w:p>
    <w:p w:rsidR="00FB561A" w:rsidRDefault="00510BE1" w:rsidP="00712625">
      <w:pPr>
        <w:spacing w:after="0"/>
      </w:pPr>
      <w:r>
        <w:t>At this stage</w:t>
      </w:r>
      <w:r w:rsidR="006A2DF9">
        <w:t>, as the ICP contract stands,</w:t>
      </w:r>
      <w:r>
        <w:t xml:space="preserve"> we</w:t>
      </w:r>
      <w:r w:rsidR="00712625">
        <w:t xml:space="preserve"> doubt </w:t>
      </w:r>
      <w:r w:rsidR="008279AC">
        <w:t xml:space="preserve">whether </w:t>
      </w:r>
      <w:r w:rsidR="00712625">
        <w:t xml:space="preserve">any ICP </w:t>
      </w:r>
      <w:r w:rsidR="008279AC">
        <w:t>lead provider</w:t>
      </w:r>
      <w:r w:rsidR="00712625">
        <w:t xml:space="preserve"> would have the incentives to undertake the service change required to sustain an ICP budget.</w:t>
      </w:r>
      <w:r w:rsidR="00FB561A">
        <w:t xml:space="preserve"> </w:t>
      </w:r>
    </w:p>
    <w:p w:rsidR="00FB561A" w:rsidRDefault="00FB561A" w:rsidP="00712625">
      <w:pPr>
        <w:spacing w:after="0"/>
      </w:pPr>
    </w:p>
    <w:p w:rsidR="00FB561A" w:rsidRDefault="00FB561A" w:rsidP="00712625">
      <w:pPr>
        <w:spacing w:after="0"/>
      </w:pPr>
      <w:r>
        <w:t xml:space="preserve">We would be happy to share examples with NHS England of how providers have acted </w:t>
      </w:r>
      <w:r w:rsidR="002D7DCF">
        <w:t xml:space="preserve">in response to </w:t>
      </w:r>
      <w:r>
        <w:t>recent policy changes which the evidence showed improved standards, access, equality and value for money.  This might help maximise opportunities for the NHS to ensure ICP contracts work in the best interest of service users</w:t>
      </w:r>
      <w:r w:rsidR="002D7DCF">
        <w:t>, rather than locally dominate providers</w:t>
      </w:r>
      <w:r>
        <w:t>.  We would also like to meet NHS England and NHS commissioners in Dudley, to ensure existing contract governance issues and reimbursement inefficiencies are not rolled into any future ICP contract</w:t>
      </w:r>
      <w:r w:rsidR="002D7DCF">
        <w:t>.</w:t>
      </w:r>
    </w:p>
    <w:p w:rsidR="00F26666" w:rsidRPr="00725F68" w:rsidRDefault="00F26666" w:rsidP="006419EF">
      <w:pPr>
        <w:spacing w:after="0"/>
        <w:rPr>
          <w:rFonts w:cs="Frutiger 55 Roman"/>
          <w:color w:val="000000"/>
        </w:rPr>
      </w:pPr>
    </w:p>
    <w:p w:rsidR="00244671" w:rsidRPr="00725F68" w:rsidRDefault="00244671" w:rsidP="00244671">
      <w:pPr>
        <w:spacing w:after="0"/>
        <w:rPr>
          <w:color w:val="0070C0"/>
        </w:rPr>
      </w:pPr>
      <w:r w:rsidRPr="00725F68">
        <w:rPr>
          <w:color w:val="0070C0"/>
        </w:rPr>
        <w:t>b) Are there any additional requirements which sho</w:t>
      </w:r>
      <w:r w:rsidR="00AC5EE3" w:rsidRPr="00725F68">
        <w:rPr>
          <w:color w:val="0070C0"/>
        </w:rPr>
        <w:t xml:space="preserve">uld be included in the national </w:t>
      </w:r>
      <w:r w:rsidRPr="00725F68">
        <w:rPr>
          <w:color w:val="0070C0"/>
        </w:rPr>
        <w:t>content of the draft ICP Contract to promote integration of services? Yes/no/unsure;</w:t>
      </w:r>
      <w:r w:rsidR="00AC5EE3" w:rsidRPr="00725F68">
        <w:rPr>
          <w:color w:val="0070C0"/>
        </w:rPr>
        <w:t xml:space="preserve"> </w:t>
      </w:r>
      <w:r w:rsidRPr="00725F68">
        <w:rPr>
          <w:color w:val="0070C0"/>
        </w:rPr>
        <w:t>and please explain your response.</w:t>
      </w:r>
    </w:p>
    <w:p w:rsidR="00D36F35" w:rsidRPr="00725F68" w:rsidRDefault="00D36F35" w:rsidP="00244671">
      <w:pPr>
        <w:spacing w:after="0"/>
        <w:rPr>
          <w:color w:val="0070C0"/>
        </w:rPr>
      </w:pPr>
    </w:p>
    <w:p w:rsidR="009C6D97" w:rsidRDefault="003C7098" w:rsidP="00244671">
      <w:pPr>
        <w:spacing w:after="0"/>
      </w:pPr>
      <w:r>
        <w:t xml:space="preserve">Yes. </w:t>
      </w:r>
      <w:r w:rsidR="00DF3FCD">
        <w:t xml:space="preserve"> </w:t>
      </w:r>
    </w:p>
    <w:p w:rsidR="009C6D97" w:rsidRDefault="009C6D97" w:rsidP="00244671">
      <w:pPr>
        <w:spacing w:after="0"/>
      </w:pPr>
    </w:p>
    <w:p w:rsidR="009C6D97" w:rsidRDefault="00DF3FCD" w:rsidP="00B47E66">
      <w:pPr>
        <w:pStyle w:val="ListParagraph"/>
        <w:numPr>
          <w:ilvl w:val="0"/>
          <w:numId w:val="12"/>
        </w:numPr>
        <w:spacing w:after="0"/>
        <w:ind w:left="360"/>
      </w:pPr>
      <w:r>
        <w:t xml:space="preserve">There is a need to </w:t>
      </w:r>
      <w:r w:rsidR="00EC4537">
        <w:t>s</w:t>
      </w:r>
      <w:r>
        <w:t xml:space="preserve">et incentives to ensure more care </w:t>
      </w:r>
      <w:r w:rsidR="002F36D5">
        <w:t xml:space="preserve">is provided </w:t>
      </w:r>
      <w:r>
        <w:t>out</w:t>
      </w:r>
      <w:r w:rsidR="00D72690">
        <w:t xml:space="preserve"> of hosp</w:t>
      </w:r>
      <w:r w:rsidR="00F42881">
        <w:t>ital and closer to home; a</w:t>
      </w:r>
      <w:r w:rsidR="00D72690">
        <w:t xml:space="preserve"> longstanding NHS Mandate objective</w:t>
      </w:r>
      <w:r w:rsidR="00B47E66">
        <w:t xml:space="preserve">. For example, to ensure any ICP understands the importance of providing </w:t>
      </w:r>
      <w:r>
        <w:t>integrated care in th</w:t>
      </w:r>
      <w:r w:rsidR="00F42881">
        <w:t>e right place at the best value,</w:t>
      </w:r>
      <w:r w:rsidR="00B47E66">
        <w:t xml:space="preserve"> </w:t>
      </w:r>
      <w:r>
        <w:t>and to minimise the risk of a monopoly provider retaining earnings and activity within an acute</w:t>
      </w:r>
      <w:r w:rsidR="00B47E66">
        <w:t xml:space="preserve"> hospital setting without objective justification for doing so.</w:t>
      </w:r>
    </w:p>
    <w:p w:rsidR="009C6D97" w:rsidRDefault="009C6D97" w:rsidP="009C6D97">
      <w:pPr>
        <w:pStyle w:val="ListParagraph"/>
        <w:spacing w:after="0"/>
        <w:ind w:left="0"/>
      </w:pPr>
    </w:p>
    <w:p w:rsidR="00EB7794" w:rsidRDefault="002A3B93" w:rsidP="00EB7794">
      <w:pPr>
        <w:pStyle w:val="ListParagraph"/>
        <w:numPr>
          <w:ilvl w:val="0"/>
          <w:numId w:val="12"/>
        </w:numPr>
        <w:spacing w:after="0"/>
        <w:ind w:left="360"/>
      </w:pPr>
      <w:r w:rsidRPr="009C6D97">
        <w:t xml:space="preserve">The ICP </w:t>
      </w:r>
      <w:r w:rsidR="003C7098" w:rsidRPr="009C6D97">
        <w:t xml:space="preserve">should publish </w:t>
      </w:r>
      <w:r w:rsidR="009C6D97" w:rsidRPr="009C6D97">
        <w:t>i</w:t>
      </w:r>
      <w:r w:rsidR="00CC3466">
        <w:t>t</w:t>
      </w:r>
      <w:r w:rsidR="009C6D97" w:rsidRPr="009C6D97">
        <w:t>s</w:t>
      </w:r>
      <w:r w:rsidR="00EB7794">
        <w:t xml:space="preserve"> analysis of </w:t>
      </w:r>
      <w:r w:rsidR="003C7098" w:rsidRPr="009C6D97">
        <w:t>“</w:t>
      </w:r>
      <w:r w:rsidR="003C7098" w:rsidRPr="00EB7794">
        <w:rPr>
          <w:rFonts w:cs="Frutiger 55 Roman"/>
          <w:color w:val="000000"/>
        </w:rPr>
        <w:t>population health needs” and its “strategies to improve the health and wellbeing of the population” (p. 12, paragraph 30)</w:t>
      </w:r>
      <w:r w:rsidR="00EB7794" w:rsidRPr="00EB7794">
        <w:rPr>
          <w:rFonts w:cs="Frutiger 55 Roman"/>
          <w:color w:val="000000"/>
        </w:rPr>
        <w:t>. T</w:t>
      </w:r>
      <w:r w:rsidR="00EB7794" w:rsidRPr="00EB7794">
        <w:t xml:space="preserve">his will allow it to be </w:t>
      </w:r>
      <w:r w:rsidR="00B47E66">
        <w:t>assessed by independent experts.</w:t>
      </w:r>
    </w:p>
    <w:p w:rsidR="00B47E66" w:rsidRDefault="00B47E66" w:rsidP="00B47E66">
      <w:pPr>
        <w:spacing w:after="0"/>
      </w:pPr>
    </w:p>
    <w:p w:rsidR="000911C3" w:rsidRDefault="00EB7794" w:rsidP="003C7098">
      <w:pPr>
        <w:pStyle w:val="ListParagraph"/>
        <w:numPr>
          <w:ilvl w:val="0"/>
          <w:numId w:val="12"/>
        </w:numPr>
        <w:spacing w:after="0"/>
        <w:ind w:left="360"/>
      </w:pPr>
      <w:r>
        <w:t xml:space="preserve">The ICP should also undertake </w:t>
      </w:r>
      <w:r w:rsidR="00CC3466">
        <w:t>an analysis of its own capacity, to assess whether it can meet</w:t>
      </w:r>
      <w:r>
        <w:t xml:space="preserve"> population need</w:t>
      </w:r>
      <w:r w:rsidR="00CC3466">
        <w:t>s in a safe, effective and sustainable way</w:t>
      </w:r>
      <w:r>
        <w:t>.</w:t>
      </w:r>
      <w:r w:rsidR="00CC3466">
        <w:t xml:space="preserve"> </w:t>
      </w:r>
      <w:r>
        <w:t xml:space="preserve"> </w:t>
      </w:r>
      <w:r w:rsidRPr="00EB7794">
        <w:rPr>
          <w:rFonts w:cs="Frutiger 55 Roman"/>
          <w:color w:val="000000"/>
        </w:rPr>
        <w:t>T</w:t>
      </w:r>
      <w:r w:rsidRPr="00EB7794">
        <w:t>his</w:t>
      </w:r>
      <w:r w:rsidR="00B47E66">
        <w:t xml:space="preserve"> can then be analysed by </w:t>
      </w:r>
      <w:r>
        <w:t>independent experts, including whether the CCG(s) and ICP are likely to implicitly ration acce</w:t>
      </w:r>
      <w:r w:rsidR="00B47E66">
        <w:t xml:space="preserve">ss, act in ways that are </w:t>
      </w:r>
      <w:r w:rsidR="00B75927">
        <w:t xml:space="preserve">to </w:t>
      </w:r>
      <w:r w:rsidR="00B47E66">
        <w:t>the detriment of patients or taxpayer, or fail to sub-contract when they should do so in accordance with principles underpinning any ICP</w:t>
      </w:r>
      <w:r w:rsidR="003470AD">
        <w:t xml:space="preserve"> procurement</w:t>
      </w:r>
      <w:r w:rsidR="00B47E66">
        <w:t>.</w:t>
      </w:r>
    </w:p>
    <w:p w:rsidR="000911C3" w:rsidRDefault="000911C3" w:rsidP="000911C3">
      <w:pPr>
        <w:pStyle w:val="ListParagraph"/>
        <w:spacing w:after="0"/>
        <w:ind w:left="360"/>
      </w:pPr>
    </w:p>
    <w:p w:rsidR="000911C3" w:rsidRDefault="002D499D" w:rsidP="002D499D">
      <w:pPr>
        <w:pStyle w:val="ListParagraph"/>
        <w:numPr>
          <w:ilvl w:val="0"/>
          <w:numId w:val="12"/>
        </w:numPr>
        <w:spacing w:after="0"/>
        <w:ind w:left="360"/>
      </w:pPr>
      <w:r>
        <w:t>P</w:t>
      </w:r>
      <w:r w:rsidR="00B6390F">
        <w:t xml:space="preserve">roviders excluded from providing services due to bundling </w:t>
      </w:r>
      <w:r w:rsidR="000911C3">
        <w:t xml:space="preserve">all </w:t>
      </w:r>
      <w:r w:rsidR="00B6390F">
        <w:t>services into an ICP contra</w:t>
      </w:r>
      <w:r w:rsidR="000911C3">
        <w:t xml:space="preserve">ct </w:t>
      </w:r>
      <w:r>
        <w:t xml:space="preserve">and an ICP refusing to sub-contract to any provider(s), </w:t>
      </w:r>
      <w:r w:rsidR="000911C3">
        <w:t>should</w:t>
      </w:r>
      <w:r w:rsidR="00B6390F">
        <w:t xml:space="preserve"> have a mechanism to assess the </w:t>
      </w:r>
      <w:r w:rsidR="002A3B93">
        <w:t xml:space="preserve">validity of </w:t>
      </w:r>
      <w:r w:rsidR="000911C3">
        <w:t>any</w:t>
      </w:r>
      <w:r w:rsidR="002A3B93">
        <w:t xml:space="preserve"> exclusion</w:t>
      </w:r>
      <w:r>
        <w:t xml:space="preserve"> – including in order to assess whether such </w:t>
      </w:r>
      <w:r w:rsidR="00070BBE">
        <w:t>exclusions</w:t>
      </w:r>
      <w:r w:rsidR="00E70967">
        <w:t xml:space="preserve"> are consistent with the NHS Constitution or</w:t>
      </w:r>
      <w:r w:rsidR="00070BBE">
        <w:t xml:space="preserve"> comply with </w:t>
      </w:r>
      <w:r>
        <w:t>Procurement, Patient Choice and Competition Regulations</w:t>
      </w:r>
      <w:r w:rsidR="00941463">
        <w:t>.</w:t>
      </w:r>
      <w:r w:rsidR="002A3B93">
        <w:t xml:space="preserve"> </w:t>
      </w:r>
    </w:p>
    <w:p w:rsidR="000911C3" w:rsidRDefault="000911C3" w:rsidP="000911C3">
      <w:pPr>
        <w:pStyle w:val="ListParagraph"/>
      </w:pPr>
    </w:p>
    <w:p w:rsidR="000911C3" w:rsidRDefault="003470AD" w:rsidP="000911C3">
      <w:pPr>
        <w:pStyle w:val="ListParagraph"/>
        <w:spacing w:after="0"/>
        <w:ind w:left="360"/>
      </w:pPr>
      <w:r>
        <w:t>Here, although we</w:t>
      </w:r>
      <w:r w:rsidR="00F74D0D">
        <w:t xml:space="preserve"> </w:t>
      </w:r>
      <w:r w:rsidR="00225AFD">
        <w:t xml:space="preserve">welcome </w:t>
      </w:r>
      <w:r w:rsidR="00F74D0D">
        <w:t xml:space="preserve">reassurances in the consultation package – </w:t>
      </w:r>
      <w:r w:rsidR="00225AFD">
        <w:t>e.g.</w:t>
      </w:r>
      <w:r w:rsidR="00F74D0D">
        <w:t xml:space="preserve"> </w:t>
      </w:r>
    </w:p>
    <w:p w:rsidR="000911C3" w:rsidRDefault="00B6390F" w:rsidP="000911C3">
      <w:pPr>
        <w:pStyle w:val="ListParagraph"/>
        <w:numPr>
          <w:ilvl w:val="0"/>
          <w:numId w:val="14"/>
        </w:numPr>
        <w:spacing w:after="0"/>
      </w:pPr>
      <w:r w:rsidRPr="00B6390F">
        <w:t xml:space="preserve">NHS England and NHS Improvement </w:t>
      </w:r>
      <w:r w:rsidR="003146FD">
        <w:t xml:space="preserve">are </w:t>
      </w:r>
      <w:r w:rsidR="003146FD" w:rsidRPr="00B6390F">
        <w:t>commit</w:t>
      </w:r>
      <w:r w:rsidR="003146FD">
        <w:t>ted</w:t>
      </w:r>
      <w:r w:rsidRPr="00B6390F">
        <w:t xml:space="preserve"> to collecting “high quality and up-to-date data on activity, quality and costs” as part of “developing, implementing and continual evaluation </w:t>
      </w:r>
      <w:r w:rsidR="000911C3">
        <w:t>o</w:t>
      </w:r>
      <w:r w:rsidR="003146FD">
        <w:t>f [whole population budgets]”</w:t>
      </w:r>
    </w:p>
    <w:p w:rsidR="000911C3" w:rsidRDefault="00B6390F" w:rsidP="000911C3">
      <w:pPr>
        <w:pStyle w:val="ListParagraph"/>
        <w:numPr>
          <w:ilvl w:val="0"/>
          <w:numId w:val="14"/>
        </w:numPr>
        <w:spacing w:after="0"/>
      </w:pPr>
      <w:r w:rsidRPr="00B6390F">
        <w:t>ICPs must have a population of “sufficient size to support integration of care, minimise risk from random cost variation and incentivise prevention</w:t>
      </w:r>
      <w:r>
        <w:t xml:space="preserve">” </w:t>
      </w:r>
    </w:p>
    <w:p w:rsidR="000911C3" w:rsidRDefault="000911C3" w:rsidP="000911C3">
      <w:pPr>
        <w:spacing w:after="0"/>
        <w:ind w:left="360"/>
      </w:pPr>
    </w:p>
    <w:p w:rsidR="002A3B93" w:rsidRDefault="00D822E9" w:rsidP="000911C3">
      <w:pPr>
        <w:spacing w:after="0"/>
        <w:ind w:left="360"/>
      </w:pPr>
      <w:proofErr w:type="gramStart"/>
      <w:r>
        <w:t>such</w:t>
      </w:r>
      <w:proofErr w:type="gramEnd"/>
      <w:r w:rsidR="003146FD">
        <w:t xml:space="preserve"> reassurances </w:t>
      </w:r>
      <w:r>
        <w:t xml:space="preserve">are unlikely to support meaningful change </w:t>
      </w:r>
      <w:r w:rsidR="000911C3">
        <w:t>unless providers able to deliver better value care can also present data and alternatives</w:t>
      </w:r>
      <w:r w:rsidR="002852F6">
        <w:t xml:space="preserve"> ways of working </w:t>
      </w:r>
      <w:r>
        <w:t xml:space="preserve">to an </w:t>
      </w:r>
      <w:r w:rsidR="002852F6">
        <w:t>ICP</w:t>
      </w:r>
      <w:r>
        <w:t xml:space="preserve"> and the NHS</w:t>
      </w:r>
      <w:r w:rsidR="000911C3">
        <w:t xml:space="preserve">.  </w:t>
      </w:r>
      <w:r w:rsidR="003470AD">
        <w:t xml:space="preserve"> </w:t>
      </w:r>
      <w:r w:rsidR="000911C3">
        <w:t xml:space="preserve">Allowing </w:t>
      </w:r>
      <w:r w:rsidR="003470AD">
        <w:t>all</w:t>
      </w:r>
      <w:r w:rsidR="000911C3">
        <w:t xml:space="preserve"> providers</w:t>
      </w:r>
      <w:r w:rsidR="002852F6">
        <w:t xml:space="preserve"> to share data with the NHS will </w:t>
      </w:r>
      <w:r w:rsidR="003470AD">
        <w:t xml:space="preserve">therefore </w:t>
      </w:r>
      <w:r w:rsidR="002852F6">
        <w:t>help</w:t>
      </w:r>
      <w:r w:rsidR="002A3B93">
        <w:t xml:space="preserve"> identify which services can be commissioned more effectively out </w:t>
      </w:r>
      <w:r w:rsidR="002852F6">
        <w:t xml:space="preserve">of hospital and closer to home within any given budget </w:t>
      </w:r>
      <w:r>
        <w:t>envelope, whether as part of the ICP contract or separately</w:t>
      </w:r>
      <w:r w:rsidR="002852F6">
        <w:t xml:space="preserve"> </w:t>
      </w:r>
    </w:p>
    <w:p w:rsidR="00BE6C04" w:rsidRPr="002A3B93" w:rsidRDefault="00BE6C04" w:rsidP="000911C3">
      <w:pPr>
        <w:spacing w:after="0"/>
        <w:ind w:left="360"/>
      </w:pPr>
    </w:p>
    <w:p w:rsidR="003C7098" w:rsidRDefault="00BE6C04" w:rsidP="00BE6C04">
      <w:pPr>
        <w:pStyle w:val="ListParagraph"/>
        <w:numPr>
          <w:ilvl w:val="0"/>
          <w:numId w:val="15"/>
        </w:numPr>
      </w:pPr>
      <w:proofErr w:type="gramStart"/>
      <w:r>
        <w:t>providers</w:t>
      </w:r>
      <w:proofErr w:type="gramEnd"/>
      <w:r>
        <w:t xml:space="preserve"> should be required to continue collecting and reporting data that allows external stakeholders to assess for unwarranted variation. </w:t>
      </w:r>
      <w:r w:rsidR="00811E42">
        <w:t>This will help maintain transparency and accountability, and ensure that any ICP works in the best interest of service users. Without this there are likely to be very weak incentives to improve qual</w:t>
      </w:r>
      <w:r>
        <w:t xml:space="preserve">ity of care and value for money, and </w:t>
      </w:r>
      <w:r>
        <w:lastRenderedPageBreak/>
        <w:t>implicit rationing rather than the necessary structural</w:t>
      </w:r>
      <w:r w:rsidR="00E21CAA">
        <w:t xml:space="preserve"> changes are likely to dominate. As noted elsewhere, the so-called Cinderella services and patients that use them are at greatest risk here.</w:t>
      </w:r>
    </w:p>
    <w:p w:rsidR="003B6ED0" w:rsidRPr="00725F68" w:rsidRDefault="003B6ED0" w:rsidP="00244671">
      <w:pPr>
        <w:spacing w:after="0"/>
      </w:pPr>
    </w:p>
    <w:p w:rsidR="00244671" w:rsidRPr="00725F68" w:rsidRDefault="00244671" w:rsidP="00244671">
      <w:pPr>
        <w:spacing w:after="0"/>
        <w:rPr>
          <w:b/>
          <w:color w:val="0070C0"/>
        </w:rPr>
      </w:pPr>
      <w:r w:rsidRPr="00725F68">
        <w:rPr>
          <w:b/>
          <w:color w:val="0070C0"/>
        </w:rPr>
        <w:t>Question 3:</w:t>
      </w:r>
    </w:p>
    <w:p w:rsidR="00244671" w:rsidRPr="00725F68" w:rsidRDefault="00244671" w:rsidP="00244671">
      <w:pPr>
        <w:spacing w:after="0"/>
        <w:rPr>
          <w:color w:val="0070C0"/>
        </w:rPr>
      </w:pPr>
      <w:r w:rsidRPr="00725F68">
        <w:rPr>
          <w:color w:val="0070C0"/>
        </w:rPr>
        <w:t>The draft ICP Contract is designed to be used as a national framework, incorporating core requirements and processes. It is for local commissioners to determine matters such as:</w:t>
      </w:r>
    </w:p>
    <w:p w:rsidR="00244671" w:rsidRPr="00725F68" w:rsidRDefault="00244671" w:rsidP="00244671">
      <w:pPr>
        <w:spacing w:after="0"/>
        <w:ind w:left="720"/>
        <w:rPr>
          <w:color w:val="0070C0"/>
        </w:rPr>
      </w:pPr>
      <w:r w:rsidRPr="00725F68">
        <w:rPr>
          <w:color w:val="0070C0"/>
        </w:rPr>
        <w:t>- The services within scope for the ICP</w:t>
      </w:r>
    </w:p>
    <w:p w:rsidR="00244671" w:rsidRPr="00725F68" w:rsidRDefault="00244671" w:rsidP="00AC5EE3">
      <w:pPr>
        <w:spacing w:after="0"/>
        <w:ind w:left="720"/>
        <w:rPr>
          <w:color w:val="0070C0"/>
        </w:rPr>
      </w:pPr>
      <w:r w:rsidRPr="00725F68">
        <w:rPr>
          <w:color w:val="0070C0"/>
        </w:rPr>
        <w:t>- The funding they choose to make available thr</w:t>
      </w:r>
      <w:r w:rsidR="00AC5EE3" w:rsidRPr="00725F68">
        <w:rPr>
          <w:color w:val="0070C0"/>
        </w:rPr>
        <w:t xml:space="preserve">ough the contract, within their </w:t>
      </w:r>
      <w:r w:rsidRPr="00725F68">
        <w:rPr>
          <w:color w:val="0070C0"/>
        </w:rPr>
        <w:t>overall budgets</w:t>
      </w:r>
    </w:p>
    <w:p w:rsidR="00244671" w:rsidRPr="00725F68" w:rsidRDefault="00244671" w:rsidP="00AC5EE3">
      <w:pPr>
        <w:spacing w:after="0"/>
        <w:ind w:left="720"/>
        <w:rPr>
          <w:color w:val="0070C0"/>
        </w:rPr>
      </w:pPr>
      <w:r w:rsidRPr="00725F68">
        <w:rPr>
          <w:color w:val="0070C0"/>
        </w:rPr>
        <w:t xml:space="preserve">- Local health and care priorities which they wish to </w:t>
      </w:r>
      <w:r w:rsidR="00AC5EE3" w:rsidRPr="00725F68">
        <w:rPr>
          <w:color w:val="0070C0"/>
        </w:rPr>
        <w:t xml:space="preserve">incentivise, either through the </w:t>
      </w:r>
      <w:r w:rsidRPr="00725F68">
        <w:rPr>
          <w:color w:val="0070C0"/>
        </w:rPr>
        <w:t>locally determined elements of the financial incenti</w:t>
      </w:r>
      <w:r w:rsidR="00AC5EE3" w:rsidRPr="00725F68">
        <w:rPr>
          <w:color w:val="0070C0"/>
        </w:rPr>
        <w:t xml:space="preserve">ve scheme or through additional </w:t>
      </w:r>
      <w:r w:rsidRPr="00725F68">
        <w:rPr>
          <w:color w:val="0070C0"/>
        </w:rPr>
        <w:t>reporting requirements set out in the contract</w:t>
      </w:r>
    </w:p>
    <w:p w:rsidR="00244671" w:rsidRPr="00725F68" w:rsidRDefault="00244671" w:rsidP="00244671">
      <w:pPr>
        <w:spacing w:after="0"/>
        <w:rPr>
          <w:color w:val="0070C0"/>
        </w:rPr>
      </w:pPr>
      <w:r w:rsidRPr="00725F68">
        <w:rPr>
          <w:color w:val="0070C0"/>
        </w:rPr>
        <w:t>Have we struck the right balance in the draft ICP Contra</w:t>
      </w:r>
      <w:r w:rsidR="00AC5EE3" w:rsidRPr="00725F68">
        <w:rPr>
          <w:color w:val="0070C0"/>
        </w:rPr>
        <w:t xml:space="preserve">ct between the national content </w:t>
      </w:r>
      <w:r w:rsidRPr="00725F68">
        <w:rPr>
          <w:color w:val="0070C0"/>
        </w:rPr>
        <w:t>setting out requirements for providers, and the content abo</w:t>
      </w:r>
      <w:r w:rsidR="00AC5EE3" w:rsidRPr="00725F68">
        <w:rPr>
          <w:color w:val="0070C0"/>
        </w:rPr>
        <w:t xml:space="preserve">ut providers’ obligations to be </w:t>
      </w:r>
      <w:r w:rsidRPr="00725F68">
        <w:rPr>
          <w:color w:val="0070C0"/>
        </w:rPr>
        <w:t>determined by local commissioners? Yes/no/unsure; and please explain your response.</w:t>
      </w:r>
    </w:p>
    <w:p w:rsidR="00244671" w:rsidRPr="00725F68" w:rsidRDefault="00244671" w:rsidP="00244671">
      <w:pPr>
        <w:spacing w:after="0"/>
      </w:pPr>
    </w:p>
    <w:p w:rsidR="00D3098A" w:rsidRPr="00E91BB3" w:rsidRDefault="00D3098A" w:rsidP="0016470A">
      <w:pPr>
        <w:spacing w:after="0"/>
      </w:pPr>
      <w:r w:rsidRPr="00E91BB3">
        <w:t>No.</w:t>
      </w:r>
    </w:p>
    <w:p w:rsidR="00D3098A" w:rsidRDefault="00D3098A" w:rsidP="0016470A">
      <w:pPr>
        <w:spacing w:after="0"/>
        <w:rPr>
          <w:b/>
        </w:rPr>
      </w:pPr>
    </w:p>
    <w:p w:rsidR="0016470A" w:rsidRDefault="00D3098A" w:rsidP="0016470A">
      <w:pPr>
        <w:spacing w:after="0"/>
      </w:pPr>
      <w:r>
        <w:t>As we have explained in our response to question one</w:t>
      </w:r>
      <w:r w:rsidR="00802AFF">
        <w:t xml:space="preserve"> and two</w:t>
      </w:r>
      <w:r>
        <w:t xml:space="preserve">, additional safeguards are required to ensure the ICP contract is not used to the detriment of patients, the NHS and taxpayer. </w:t>
      </w:r>
    </w:p>
    <w:p w:rsidR="00D3098A" w:rsidRDefault="00D3098A" w:rsidP="0016470A">
      <w:pPr>
        <w:spacing w:after="0"/>
      </w:pPr>
    </w:p>
    <w:p w:rsidR="00C42CD7" w:rsidRDefault="00C42CD7" w:rsidP="0016470A">
      <w:pPr>
        <w:spacing w:after="0"/>
      </w:pPr>
      <w:r>
        <w:t>For example</w:t>
      </w:r>
    </w:p>
    <w:p w:rsidR="00CB06FC" w:rsidRDefault="00E91BB3" w:rsidP="00C42CD7">
      <w:pPr>
        <w:pStyle w:val="ListParagraph"/>
        <w:numPr>
          <w:ilvl w:val="0"/>
          <w:numId w:val="31"/>
        </w:numPr>
        <w:spacing w:after="0"/>
      </w:pPr>
      <w:r>
        <w:t>we have</w:t>
      </w:r>
      <w:r w:rsidR="00660DB1">
        <w:t xml:space="preserve"> had early reports that </w:t>
      </w:r>
      <w:r w:rsidR="00802AFF">
        <w:t>some commissioners w</w:t>
      </w:r>
      <w:r w:rsidR="00660DB1">
        <w:t>ant</w:t>
      </w:r>
      <w:r w:rsidR="00802AFF">
        <w:t xml:space="preserve"> </w:t>
      </w:r>
      <w:r w:rsidR="00D3098A">
        <w:t>include adult hear</w:t>
      </w:r>
      <w:r w:rsidR="00EF2E64">
        <w:t>ing ser</w:t>
      </w:r>
      <w:r w:rsidR="00660DB1">
        <w:t>vices in an ICP contract</w:t>
      </w:r>
      <w:r w:rsidR="00CB06FC">
        <w:t xml:space="preserve"> with the sole purpose of </w:t>
      </w:r>
      <w:r w:rsidR="003B2AAB">
        <w:t xml:space="preserve">restricting </w:t>
      </w:r>
      <w:r w:rsidR="00CB06FC">
        <w:t>access</w:t>
      </w:r>
    </w:p>
    <w:p w:rsidR="00C42CD7" w:rsidRDefault="003B2AAB" w:rsidP="00C42CD7">
      <w:pPr>
        <w:pStyle w:val="ListParagraph"/>
        <w:numPr>
          <w:ilvl w:val="0"/>
          <w:numId w:val="31"/>
        </w:numPr>
        <w:spacing w:after="0"/>
      </w:pPr>
      <w:r>
        <w:t xml:space="preserve">some commissioners are </w:t>
      </w:r>
      <w:r w:rsidR="00CB06FC">
        <w:t xml:space="preserve">also </w:t>
      </w:r>
      <w:r w:rsidR="00EF2E64">
        <w:t xml:space="preserve">willing to pay more per case in order to restrict overall </w:t>
      </w:r>
      <w:r w:rsidR="00C42CD7">
        <w:t>access</w:t>
      </w:r>
      <w:r>
        <w:t>,</w:t>
      </w:r>
      <w:r w:rsidR="00C42CD7">
        <w:t xml:space="preserve"> rather than focus on commissioning</w:t>
      </w:r>
      <w:r w:rsidR="00EF2E64">
        <w:t xml:space="preserve"> quality care at the best value and decommiss</w:t>
      </w:r>
      <w:r w:rsidR="00C42CD7">
        <w:t>ioning non-compliant providers</w:t>
      </w:r>
    </w:p>
    <w:p w:rsidR="00CB06FC" w:rsidRDefault="00C42CD7" w:rsidP="00C42CD7">
      <w:pPr>
        <w:pStyle w:val="ListParagraph"/>
        <w:numPr>
          <w:ilvl w:val="0"/>
          <w:numId w:val="31"/>
        </w:numPr>
        <w:spacing w:after="0"/>
      </w:pPr>
      <w:r>
        <w:t>p</w:t>
      </w:r>
      <w:r w:rsidR="00802AFF">
        <w:t xml:space="preserve">ut simply, </w:t>
      </w:r>
      <w:r w:rsidR="00D3098A">
        <w:t xml:space="preserve">some </w:t>
      </w:r>
      <w:r w:rsidR="00802AFF">
        <w:t xml:space="preserve">commissioners appear to be comfortable </w:t>
      </w:r>
      <w:r w:rsidR="00D3098A">
        <w:t>pay</w:t>
      </w:r>
      <w:r w:rsidR="00802AFF">
        <w:t>ing</w:t>
      </w:r>
      <w:r w:rsidR="00D3098A">
        <w:t xml:space="preserve"> more for less</w:t>
      </w:r>
      <w:r>
        <w:t>,</w:t>
      </w:r>
      <w:r w:rsidR="00D3098A">
        <w:t xml:space="preserve"> provided </w:t>
      </w:r>
      <w:r w:rsidR="00E91BB3">
        <w:t>the provider</w:t>
      </w:r>
      <w:r w:rsidR="00CB06FC">
        <w:t>(s)</w:t>
      </w:r>
      <w:r w:rsidR="00E91BB3">
        <w:t xml:space="preserve"> they choose will compromise on quality and</w:t>
      </w:r>
      <w:r>
        <w:t>/or</w:t>
      </w:r>
      <w:r w:rsidR="00E91BB3">
        <w:t xml:space="preserve"> quantity of care provided</w:t>
      </w:r>
    </w:p>
    <w:p w:rsidR="00CB06FC" w:rsidRDefault="00CB06FC" w:rsidP="00CB06FC">
      <w:pPr>
        <w:pStyle w:val="ListParagraph"/>
        <w:numPr>
          <w:ilvl w:val="0"/>
          <w:numId w:val="31"/>
        </w:numPr>
        <w:spacing w:after="0"/>
      </w:pPr>
      <w:r>
        <w:t>t</w:t>
      </w:r>
      <w:r w:rsidR="00C42CD7">
        <w:t xml:space="preserve">his is a major concern and more needs to be done to stop a naïve focus on total cost control when it comes at a cost to patients and the </w:t>
      </w:r>
      <w:r>
        <w:t>long-term</w:t>
      </w:r>
      <w:r w:rsidR="00C42CD7">
        <w:t xml:space="preserve"> sustainability of the NHS</w:t>
      </w:r>
      <w:r w:rsidR="003B2AAB">
        <w:t>; and in fact results in increased total cost relative to the alternative</w:t>
      </w:r>
      <w:r w:rsidR="00351838">
        <w:t>.</w:t>
      </w:r>
    </w:p>
    <w:p w:rsidR="00660DB1" w:rsidRDefault="00660DB1" w:rsidP="0016470A">
      <w:pPr>
        <w:spacing w:after="0"/>
      </w:pPr>
    </w:p>
    <w:p w:rsidR="00802AFF" w:rsidRDefault="00802AFF" w:rsidP="0016470A">
      <w:pPr>
        <w:spacing w:after="0"/>
      </w:pPr>
      <w:r>
        <w:t xml:space="preserve">We see nothing in the </w:t>
      </w:r>
      <w:r w:rsidR="00772259">
        <w:t xml:space="preserve">consultation package </w:t>
      </w:r>
      <w:r>
        <w:t xml:space="preserve">that minimises these </w:t>
      </w:r>
      <w:r w:rsidR="00660DB1">
        <w:t xml:space="preserve">sorts of </w:t>
      </w:r>
      <w:r>
        <w:t>risks</w:t>
      </w:r>
      <w:r w:rsidR="00660DB1">
        <w:t xml:space="preserve"> in hearin</w:t>
      </w:r>
      <w:r w:rsidR="00772259">
        <w:t>g care or other service</w:t>
      </w:r>
      <w:r w:rsidR="00351838">
        <w:t>s</w:t>
      </w:r>
      <w:r w:rsidR="00660DB1">
        <w:t xml:space="preserve">. </w:t>
      </w:r>
      <w:r w:rsidR="00772259">
        <w:t xml:space="preserve">Based on our experience of working with many commissioners and providers we </w:t>
      </w:r>
      <w:r>
        <w:t xml:space="preserve">therefore </w:t>
      </w:r>
      <w:r w:rsidR="00CB06FC">
        <w:t xml:space="preserve">strongly </w:t>
      </w:r>
      <w:r>
        <w:t xml:space="preserve">disagree </w:t>
      </w:r>
      <w:r w:rsidR="00146721">
        <w:t>with the assumptions that</w:t>
      </w:r>
    </w:p>
    <w:p w:rsidR="00D3098A" w:rsidRPr="00725F68" w:rsidRDefault="00D3098A" w:rsidP="0016470A">
      <w:pPr>
        <w:spacing w:after="0"/>
        <w:rPr>
          <w:color w:val="0070C0"/>
        </w:rPr>
      </w:pPr>
    </w:p>
    <w:p w:rsidR="00B75F9E" w:rsidRPr="00660DB1" w:rsidRDefault="0016470A" w:rsidP="00691701">
      <w:pPr>
        <w:pStyle w:val="ListParagraph"/>
        <w:numPr>
          <w:ilvl w:val="0"/>
          <w:numId w:val="2"/>
        </w:numPr>
        <w:spacing w:after="0"/>
      </w:pPr>
      <w:r w:rsidRPr="00660DB1">
        <w:rPr>
          <w:color w:val="0070C0"/>
        </w:rPr>
        <w:t>“</w:t>
      </w:r>
      <w:r w:rsidR="000E70D3">
        <w:t>…..</w:t>
      </w:r>
      <w:r w:rsidRPr="00660DB1">
        <w:t xml:space="preserve"> </w:t>
      </w:r>
      <w:proofErr w:type="gramStart"/>
      <w:r w:rsidRPr="00660DB1">
        <w:t>giving</w:t>
      </w:r>
      <w:proofErr w:type="gramEnd"/>
      <w:r w:rsidRPr="00660DB1">
        <w:t xml:space="preserve"> one organisation responsibility for providing health and care services for the whole local population, </w:t>
      </w:r>
      <w:r w:rsidR="000E70D3">
        <w:t>[</w:t>
      </w:r>
      <w:r w:rsidRPr="00660DB1">
        <w:t>will</w:t>
      </w:r>
      <w:r w:rsidR="000E70D3">
        <w:t xml:space="preserve"> help]</w:t>
      </w:r>
      <w:r w:rsidRPr="00660DB1">
        <w:t xml:space="preserve"> shape services around what really works best. A longer-term contract offers the stability needed to incentivise the provider to improve longer-term outcomes by investing in services to manage and improve people’s health and conditions, rather than being focused solely on meeting short-term targets. It will inevitably take some time for the impact of any new care model to emerge and for the new provider to be able to show improvements in population health outcomes.” (p</w:t>
      </w:r>
      <w:r w:rsidR="00455216">
        <w:t>.</w:t>
      </w:r>
      <w:r w:rsidRPr="00660DB1">
        <w:t>13)</w:t>
      </w:r>
    </w:p>
    <w:p w:rsidR="0016470A" w:rsidRPr="00660DB1" w:rsidRDefault="00B75F9E" w:rsidP="00691701">
      <w:pPr>
        <w:pStyle w:val="ListParagraph"/>
        <w:numPr>
          <w:ilvl w:val="0"/>
          <w:numId w:val="2"/>
        </w:numPr>
        <w:spacing w:after="0"/>
      </w:pPr>
      <w:r w:rsidRPr="00660DB1">
        <w:rPr>
          <w:color w:val="0070C0"/>
        </w:rPr>
        <w:lastRenderedPageBreak/>
        <w:t>“</w:t>
      </w:r>
      <w:r w:rsidRPr="00660DB1">
        <w:rPr>
          <w:rFonts w:cs="Frutiger 55 Roman"/>
          <w:color w:val="000000"/>
        </w:rPr>
        <w:t>understandably</w:t>
      </w:r>
      <w:r w:rsidR="0016470A" w:rsidRPr="00660DB1">
        <w:rPr>
          <w:rFonts w:cs="Frutiger 55 Roman"/>
          <w:color w:val="000000"/>
        </w:rPr>
        <w:t xml:space="preserve"> commissioners will be concerned to ensure that a full range of high quality services is maintained in accordance with their commissioning strategies, and that any changes to the way in which services are delivered are well managed, an</w:t>
      </w:r>
      <w:r w:rsidRPr="00660DB1">
        <w:rPr>
          <w:rFonts w:cs="Frutiger 55 Roman"/>
          <w:color w:val="000000"/>
        </w:rPr>
        <w:t>d appropriately consulted upon” (p</w:t>
      </w:r>
      <w:r w:rsidR="00455216">
        <w:rPr>
          <w:rFonts w:cs="Frutiger 55 Roman"/>
          <w:color w:val="000000"/>
        </w:rPr>
        <w:t>.</w:t>
      </w:r>
      <w:r w:rsidRPr="00660DB1">
        <w:rPr>
          <w:rFonts w:cs="Frutiger 55 Roman"/>
          <w:color w:val="000000"/>
        </w:rPr>
        <w:t>14)</w:t>
      </w:r>
      <w:r w:rsidR="000E70D3">
        <w:rPr>
          <w:rFonts w:cs="Frutiger 55 Roman"/>
          <w:color w:val="000000"/>
        </w:rPr>
        <w:t>.</w:t>
      </w:r>
    </w:p>
    <w:p w:rsidR="0016470A" w:rsidRDefault="0016470A" w:rsidP="00244671">
      <w:pPr>
        <w:spacing w:after="0"/>
      </w:pPr>
    </w:p>
    <w:p w:rsidR="00CB06FC" w:rsidRPr="00725F68" w:rsidRDefault="00CB06FC" w:rsidP="00244671">
      <w:pPr>
        <w:spacing w:after="0"/>
      </w:pPr>
      <w:r>
        <w:t>As noted elsewhere, we would be happy to discuss Dudley in this context.</w:t>
      </w:r>
      <w:r w:rsidR="00351838">
        <w:t xml:space="preserve"> </w:t>
      </w:r>
    </w:p>
    <w:p w:rsidR="0016470A" w:rsidRPr="00725F68" w:rsidRDefault="0016470A" w:rsidP="00244671">
      <w:pPr>
        <w:spacing w:after="0"/>
      </w:pPr>
    </w:p>
    <w:p w:rsidR="00244671" w:rsidRPr="00725F68" w:rsidRDefault="00244671" w:rsidP="00244671">
      <w:pPr>
        <w:spacing w:after="0"/>
        <w:rPr>
          <w:b/>
          <w:color w:val="0070C0"/>
        </w:rPr>
      </w:pPr>
      <w:r w:rsidRPr="00725F68">
        <w:rPr>
          <w:b/>
          <w:color w:val="0070C0"/>
        </w:rPr>
        <w:t>Question 4:</w:t>
      </w:r>
    </w:p>
    <w:p w:rsidR="00B24DD9" w:rsidRDefault="00244671" w:rsidP="00244671">
      <w:pPr>
        <w:spacing w:after="0"/>
        <w:rPr>
          <w:color w:val="0070C0"/>
        </w:rPr>
      </w:pPr>
      <w:r w:rsidRPr="00725F68">
        <w:rPr>
          <w:color w:val="0070C0"/>
        </w:rPr>
        <w:t>Does the bringing together of different funding streams</w:t>
      </w:r>
      <w:r w:rsidR="00AC5EE3" w:rsidRPr="00725F68">
        <w:rPr>
          <w:color w:val="0070C0"/>
        </w:rPr>
        <w:t xml:space="preserve"> into a single budget provide a </w:t>
      </w:r>
      <w:r w:rsidRPr="00725F68">
        <w:rPr>
          <w:color w:val="0070C0"/>
        </w:rPr>
        <w:t>useful flexibility for providers? Yes/No/unsure; a</w:t>
      </w:r>
      <w:r w:rsidR="008327E1">
        <w:rPr>
          <w:color w:val="0070C0"/>
        </w:rPr>
        <w:t>nd please explain your response</w:t>
      </w:r>
    </w:p>
    <w:p w:rsidR="008327E1" w:rsidRDefault="008327E1" w:rsidP="00244671">
      <w:pPr>
        <w:spacing w:after="0"/>
        <w:rPr>
          <w:color w:val="0070C0"/>
        </w:rPr>
      </w:pPr>
    </w:p>
    <w:p w:rsidR="00FF1558" w:rsidRPr="00FF1558" w:rsidRDefault="00FF1558" w:rsidP="00244671">
      <w:pPr>
        <w:spacing w:after="0"/>
      </w:pPr>
      <w:r w:rsidRPr="00FF1558">
        <w:t xml:space="preserve">Unsure </w:t>
      </w:r>
    </w:p>
    <w:p w:rsidR="00FF1558" w:rsidRDefault="00FF1558" w:rsidP="00244671">
      <w:pPr>
        <w:spacing w:after="0"/>
        <w:rPr>
          <w:color w:val="0070C0"/>
        </w:rPr>
      </w:pPr>
    </w:p>
    <w:p w:rsidR="008327E1" w:rsidRDefault="00FF1558" w:rsidP="00244671">
      <w:pPr>
        <w:spacing w:after="0"/>
      </w:pPr>
      <w:r>
        <w:t>Yes</w:t>
      </w:r>
      <w:r w:rsidR="008327E1">
        <w:t xml:space="preserve"> </w:t>
      </w:r>
      <w:r w:rsidR="00135297">
        <w:t>it</w:t>
      </w:r>
      <w:r>
        <w:t xml:space="preserve"> offer</w:t>
      </w:r>
      <w:r w:rsidR="00135297">
        <w:t>s</w:t>
      </w:r>
      <w:r>
        <w:t xml:space="preserve"> a provider more flexibility</w:t>
      </w:r>
      <w:r w:rsidR="00135297">
        <w:t xml:space="preserve">. Yet, there is </w:t>
      </w:r>
      <w:r>
        <w:t xml:space="preserve">no evidence to </w:t>
      </w:r>
      <w:r w:rsidR="00135297">
        <w:t>suggest</w:t>
      </w:r>
      <w:r>
        <w:t xml:space="preserve"> </w:t>
      </w:r>
      <w:r w:rsidR="00AC54FD">
        <w:t xml:space="preserve">this </w:t>
      </w:r>
      <w:r>
        <w:t>represents “useful flexibility”</w:t>
      </w:r>
      <w:r w:rsidR="00135297">
        <w:t xml:space="preserve">, as </w:t>
      </w:r>
      <w:r>
        <w:t>it is not clear</w:t>
      </w:r>
      <w:r w:rsidR="00135297">
        <w:t xml:space="preserve"> if this will be </w:t>
      </w:r>
      <w:r>
        <w:t>in the best interests of service users or the NHS.</w:t>
      </w:r>
    </w:p>
    <w:p w:rsidR="008327E1" w:rsidRDefault="008327E1" w:rsidP="00244671">
      <w:pPr>
        <w:spacing w:after="0"/>
      </w:pPr>
    </w:p>
    <w:p w:rsidR="00711461" w:rsidRDefault="008327E1" w:rsidP="00244671">
      <w:pPr>
        <w:spacing w:after="0"/>
      </w:pPr>
      <w:r>
        <w:t>T</w:t>
      </w:r>
      <w:r w:rsidR="00CC55AC">
        <w:t>he question should</w:t>
      </w:r>
      <w:r>
        <w:t xml:space="preserve"> perhaps be </w:t>
      </w:r>
      <w:r w:rsidR="00CC55AC">
        <w:t>whether this increased</w:t>
      </w:r>
      <w:r w:rsidR="00504DEB">
        <w:t xml:space="preserve"> flexibility is likely </w:t>
      </w:r>
      <w:r w:rsidR="00CC55AC">
        <w:t>to result in a public benefit</w:t>
      </w:r>
      <w:r w:rsidR="00504DEB">
        <w:t xml:space="preserve">; in which case the answer is </w:t>
      </w:r>
      <w:r w:rsidR="00CC55AC">
        <w:t xml:space="preserve">a resounding </w:t>
      </w:r>
      <w:r w:rsidR="00504DEB">
        <w:t>n</w:t>
      </w:r>
      <w:r w:rsidR="00CC55AC">
        <w:t>o</w:t>
      </w:r>
      <w:r w:rsidR="00135297">
        <w:t xml:space="preserve">. </w:t>
      </w:r>
      <w:r w:rsidR="00A25DD9">
        <w:t xml:space="preserve"> </w:t>
      </w:r>
      <w:r w:rsidR="00AC54FD">
        <w:t xml:space="preserve">There needs to be a </w:t>
      </w:r>
      <w:r w:rsidR="00CC55AC">
        <w:t>significant improvement in accountability and governance</w:t>
      </w:r>
      <w:r w:rsidR="00AC54FD">
        <w:t xml:space="preserve"> before providers are given such large blocks of funding</w:t>
      </w:r>
      <w:r w:rsidR="00CC55AC">
        <w:t xml:space="preserve"> </w:t>
      </w:r>
      <w:r>
        <w:t>(</w:t>
      </w:r>
      <w:r w:rsidR="00CC55AC">
        <w:t xml:space="preserve">an issue </w:t>
      </w:r>
      <w:r>
        <w:t>we address in response to other questions)</w:t>
      </w:r>
      <w:r w:rsidR="00504DEB">
        <w:t>.</w:t>
      </w:r>
    </w:p>
    <w:p w:rsidR="00504DEB" w:rsidRDefault="00504DEB" w:rsidP="00244671">
      <w:pPr>
        <w:spacing w:after="0"/>
      </w:pPr>
    </w:p>
    <w:p w:rsidR="00CC55AC" w:rsidRDefault="00135297" w:rsidP="00244671">
      <w:pPr>
        <w:spacing w:after="0"/>
      </w:pPr>
      <w:r>
        <w:t>There also appears to be</w:t>
      </w:r>
      <w:r w:rsidR="00504DEB">
        <w:t xml:space="preserve"> an assumption, </w:t>
      </w:r>
      <w:r w:rsidR="00CC55AC">
        <w:t xml:space="preserve">that </w:t>
      </w:r>
      <w:r>
        <w:t xml:space="preserve">a </w:t>
      </w:r>
      <w:r w:rsidR="00504DEB">
        <w:t>pr</w:t>
      </w:r>
      <w:r>
        <w:t>ovider</w:t>
      </w:r>
      <w:r w:rsidR="00CC55AC">
        <w:t xml:space="preserve"> that successfully bid</w:t>
      </w:r>
      <w:r>
        <w:t>s for and signs an</w:t>
      </w:r>
      <w:r w:rsidR="00504DEB">
        <w:t xml:space="preserve"> </w:t>
      </w:r>
      <w:r w:rsidR="00CC55AC">
        <w:t xml:space="preserve">ICP contract will </w:t>
      </w:r>
      <w:r w:rsidR="00A25DD9">
        <w:t xml:space="preserve">then </w:t>
      </w:r>
      <w:r w:rsidR="00CC55AC">
        <w:t xml:space="preserve">behave like </w:t>
      </w:r>
      <w:r w:rsidR="00504DEB">
        <w:t xml:space="preserve">rational economic agent and perform </w:t>
      </w:r>
      <w:r w:rsidR="00CC55AC">
        <w:t xml:space="preserve">their </w:t>
      </w:r>
      <w:r w:rsidR="00504DEB">
        <w:t>functions in the public interest</w:t>
      </w:r>
      <w:r w:rsidR="008327E1">
        <w:t xml:space="preserve"> and maximise health outcomes. </w:t>
      </w:r>
      <w:r w:rsidR="00A25DD9">
        <w:t xml:space="preserve"> </w:t>
      </w:r>
      <w:r w:rsidR="008327E1">
        <w:t xml:space="preserve"> </w:t>
      </w:r>
      <w:r w:rsidR="00504DEB">
        <w:t xml:space="preserve">This is unlikely to be the case </w:t>
      </w:r>
      <w:r w:rsidR="00CC55AC">
        <w:t xml:space="preserve">given how many providers have tended to up-code and/or game pathways in order to increase revenue rather than </w:t>
      </w:r>
      <w:r w:rsidR="000361A5">
        <w:t xml:space="preserve">focus on making meaningful </w:t>
      </w:r>
      <w:r w:rsidR="009713E0">
        <w:t>efficiency</w:t>
      </w:r>
      <w:r w:rsidR="000361A5">
        <w:t xml:space="preserve"> savings or </w:t>
      </w:r>
      <w:r w:rsidR="00CC55AC">
        <w:t>exit services so that more efficient and contract compliant providers can help the NHS do more for less.</w:t>
      </w:r>
    </w:p>
    <w:p w:rsidR="00E81A9A" w:rsidRDefault="00E81A9A" w:rsidP="00E81A9A">
      <w:pPr>
        <w:spacing w:after="0"/>
      </w:pPr>
    </w:p>
    <w:p w:rsidR="00E81A9A" w:rsidRDefault="00E81A9A" w:rsidP="00E81A9A">
      <w:pPr>
        <w:spacing w:after="0"/>
      </w:pPr>
      <w:r>
        <w:t xml:space="preserve">The ICP contract in its current form facilitates a dominate provider model with weak incentives to decommission acute sector capacity and provide more care in primary can community care settings when the clinical and economic evidence support such a switch. </w:t>
      </w:r>
    </w:p>
    <w:p w:rsidR="003D53DB" w:rsidRDefault="003D53DB" w:rsidP="00244671">
      <w:pPr>
        <w:spacing w:after="0"/>
      </w:pPr>
    </w:p>
    <w:p w:rsidR="00E81A9A" w:rsidRDefault="003D53DB" w:rsidP="00CC55AC">
      <w:pPr>
        <w:spacing w:after="0"/>
      </w:pPr>
      <w:r>
        <w:t xml:space="preserve">We would be happy to meet NHS England and NHS Improvement </w:t>
      </w:r>
      <w:r w:rsidR="00CC55AC">
        <w:t xml:space="preserve">and provide examples of how commissioners often fail to challenge </w:t>
      </w:r>
      <w:r w:rsidR="00A25DD9">
        <w:t xml:space="preserve">providers who can be charging </w:t>
      </w:r>
      <w:r w:rsidR="00CC55AC">
        <w:t>25% more per patient for less accountable care, and how providers continue to code people off service specifications to avoid lower tariffs, service specification accountability</w:t>
      </w:r>
      <w:r w:rsidR="00767527">
        <w:t>,</w:t>
      </w:r>
      <w:r w:rsidR="00CC55AC">
        <w:t xml:space="preserve"> or both. </w:t>
      </w:r>
      <w:r w:rsidR="00E81A9A">
        <w:t xml:space="preserve"> This might help improve the incentive model in the ICP contract and ensure scarce NHS resources are more effectively utilised.</w:t>
      </w:r>
    </w:p>
    <w:p w:rsidR="00E81A9A" w:rsidRDefault="00E81A9A" w:rsidP="00CC55AC">
      <w:pPr>
        <w:spacing w:after="0"/>
      </w:pPr>
    </w:p>
    <w:p w:rsidR="00504DEB" w:rsidRPr="00725F68" w:rsidRDefault="00504DEB" w:rsidP="00244671">
      <w:pPr>
        <w:spacing w:after="0"/>
      </w:pPr>
    </w:p>
    <w:p w:rsidR="00244671" w:rsidRPr="00725F68" w:rsidRDefault="00244671" w:rsidP="00244671">
      <w:pPr>
        <w:spacing w:after="0"/>
        <w:rPr>
          <w:b/>
          <w:color w:val="0070C0"/>
        </w:rPr>
      </w:pPr>
      <w:r w:rsidRPr="00725F68">
        <w:rPr>
          <w:b/>
          <w:color w:val="0070C0"/>
        </w:rPr>
        <w:t>Question 5:</w:t>
      </w:r>
    </w:p>
    <w:p w:rsidR="00244671" w:rsidRPr="00725F68" w:rsidRDefault="00244671" w:rsidP="00244671">
      <w:pPr>
        <w:spacing w:after="0"/>
        <w:rPr>
          <w:color w:val="0070C0"/>
        </w:rPr>
      </w:pPr>
      <w:r w:rsidRPr="00725F68">
        <w:rPr>
          <w:color w:val="0070C0"/>
        </w:rPr>
        <w:t>We have set out how the ICP Contract contains provisions to:</w:t>
      </w:r>
    </w:p>
    <w:p w:rsidR="00244671" w:rsidRPr="00725F68" w:rsidRDefault="00244671" w:rsidP="00244671">
      <w:pPr>
        <w:spacing w:after="0"/>
        <w:ind w:left="720"/>
        <w:rPr>
          <w:color w:val="0070C0"/>
        </w:rPr>
      </w:pPr>
      <w:r w:rsidRPr="00725F68">
        <w:rPr>
          <w:color w:val="0070C0"/>
        </w:rPr>
        <w:t>- guarantee service quality and continuity</w:t>
      </w:r>
    </w:p>
    <w:p w:rsidR="00244671" w:rsidRPr="00725F68" w:rsidRDefault="00244671" w:rsidP="00244671">
      <w:pPr>
        <w:spacing w:after="0"/>
        <w:ind w:left="720"/>
        <w:rPr>
          <w:color w:val="0070C0"/>
        </w:rPr>
      </w:pPr>
      <w:r w:rsidRPr="00725F68">
        <w:rPr>
          <w:color w:val="0070C0"/>
        </w:rPr>
        <w:t>- safeguard existing patient rights to choice</w:t>
      </w:r>
    </w:p>
    <w:p w:rsidR="00244671" w:rsidRPr="00725F68" w:rsidRDefault="00244671" w:rsidP="00244671">
      <w:pPr>
        <w:spacing w:after="0"/>
        <w:ind w:left="720"/>
        <w:rPr>
          <w:color w:val="0070C0"/>
        </w:rPr>
      </w:pPr>
      <w:r w:rsidRPr="00725F68">
        <w:rPr>
          <w:color w:val="0070C0"/>
        </w:rPr>
        <w:t>- ensure transparency</w:t>
      </w:r>
    </w:p>
    <w:p w:rsidR="00244671" w:rsidRPr="00725F68" w:rsidRDefault="00244671" w:rsidP="00244671">
      <w:pPr>
        <w:spacing w:after="0"/>
        <w:ind w:left="720"/>
        <w:rPr>
          <w:color w:val="0070C0"/>
        </w:rPr>
      </w:pPr>
      <w:r w:rsidRPr="00725F68">
        <w:rPr>
          <w:color w:val="0070C0"/>
        </w:rPr>
        <w:t>- ensure good financial management by the ICP of its resources.</w:t>
      </w:r>
    </w:p>
    <w:p w:rsidR="00244671" w:rsidRPr="00725F68" w:rsidRDefault="00244671" w:rsidP="00244671">
      <w:pPr>
        <w:spacing w:after="0"/>
        <w:rPr>
          <w:color w:val="0070C0"/>
        </w:rPr>
      </w:pPr>
    </w:p>
    <w:p w:rsidR="00244671" w:rsidRPr="00725F68" w:rsidRDefault="00244671" w:rsidP="00244671">
      <w:pPr>
        <w:spacing w:after="0"/>
        <w:rPr>
          <w:color w:val="0070C0"/>
        </w:rPr>
      </w:pPr>
      <w:r w:rsidRPr="00725F68">
        <w:rPr>
          <w:color w:val="0070C0"/>
        </w:rPr>
        <w:lastRenderedPageBreak/>
        <w:t>a) Do you agree or disagree with our proposal that these specific safeguards should be included? Agree/ Disagree/unsure; and please explain your response</w:t>
      </w:r>
    </w:p>
    <w:p w:rsidR="00244671" w:rsidRPr="00725F68" w:rsidRDefault="00244671" w:rsidP="00244671">
      <w:pPr>
        <w:spacing w:after="0"/>
      </w:pPr>
    </w:p>
    <w:p w:rsidR="009F1755" w:rsidRPr="000C632B" w:rsidRDefault="00F10310" w:rsidP="00244671">
      <w:pPr>
        <w:spacing w:after="0"/>
      </w:pPr>
      <w:r>
        <w:t>Agree</w:t>
      </w:r>
      <w:r w:rsidR="00F92CDA">
        <w:t>.</w:t>
      </w:r>
    </w:p>
    <w:p w:rsidR="00B854EF" w:rsidRDefault="00B854EF" w:rsidP="00244671">
      <w:pPr>
        <w:spacing w:after="0"/>
        <w:rPr>
          <w:b/>
        </w:rPr>
      </w:pPr>
    </w:p>
    <w:p w:rsidR="00B854EF" w:rsidRDefault="00B854EF" w:rsidP="00244671">
      <w:pPr>
        <w:spacing w:after="0"/>
      </w:pPr>
      <w:r>
        <w:t>These are vitally important principles and rights</w:t>
      </w:r>
      <w:r w:rsidR="001D106E">
        <w:t>, and</w:t>
      </w:r>
      <w:r>
        <w:t xml:space="preserve"> have strong public support</w:t>
      </w:r>
      <w:r w:rsidR="001D106E">
        <w:t xml:space="preserve">. They are also </w:t>
      </w:r>
      <w:r>
        <w:t>essential if the NHS</w:t>
      </w:r>
      <w:r w:rsidR="0067573D">
        <w:t xml:space="preserve"> is</w:t>
      </w:r>
      <w:r>
        <w:t xml:space="preserve"> to avoid widespread systems failure, with patients suffering the most significant consequences. </w:t>
      </w:r>
      <w:r w:rsidR="008B46C8">
        <w:t xml:space="preserve"> More needs to be done however to ensure these safeguards are effective (see </w:t>
      </w:r>
      <w:r w:rsidR="0067573D">
        <w:t xml:space="preserve">5b </w:t>
      </w:r>
      <w:r w:rsidR="008B46C8">
        <w:t>below).</w:t>
      </w:r>
    </w:p>
    <w:p w:rsidR="009F1755" w:rsidRPr="00725F68" w:rsidRDefault="009F1755" w:rsidP="00244671">
      <w:pPr>
        <w:spacing w:after="0"/>
      </w:pPr>
    </w:p>
    <w:p w:rsidR="00244671" w:rsidRPr="00725F68" w:rsidRDefault="00244671" w:rsidP="00244671">
      <w:pPr>
        <w:spacing w:after="0"/>
      </w:pPr>
      <w:r w:rsidRPr="00725F68">
        <w:rPr>
          <w:color w:val="0070C0"/>
        </w:rPr>
        <w:t>b) Do you have any specific suggestions for additional requirements, consistent with the current legal framework, and if so what are they? Yes/No/unsure; and please explain your response</w:t>
      </w:r>
      <w:r w:rsidRPr="00725F68">
        <w:t>.</w:t>
      </w:r>
    </w:p>
    <w:p w:rsidR="00711461" w:rsidRPr="00725F68" w:rsidRDefault="00711461" w:rsidP="00244671">
      <w:pPr>
        <w:spacing w:after="0"/>
      </w:pPr>
    </w:p>
    <w:p w:rsidR="000C632B" w:rsidRDefault="001301A6" w:rsidP="00244671">
      <w:pPr>
        <w:spacing w:after="0"/>
      </w:pPr>
      <w:r w:rsidRPr="00725F68">
        <w:t xml:space="preserve">Yes. </w:t>
      </w:r>
      <w:r w:rsidR="001B587C">
        <w:t xml:space="preserve">Please see proposals </w:t>
      </w:r>
      <w:r w:rsidR="00A41548">
        <w:t xml:space="preserve">set </w:t>
      </w:r>
      <w:r w:rsidR="0064432D">
        <w:t>in our response to question one and two</w:t>
      </w:r>
      <w:r w:rsidR="001B587C">
        <w:t>.</w:t>
      </w:r>
    </w:p>
    <w:p w:rsidR="000C632B" w:rsidRDefault="000C632B" w:rsidP="00244671">
      <w:pPr>
        <w:spacing w:after="0"/>
      </w:pPr>
    </w:p>
    <w:p w:rsidR="00A41548" w:rsidRDefault="0064432D" w:rsidP="006A2F90">
      <w:pPr>
        <w:spacing w:after="0"/>
      </w:pPr>
      <w:r>
        <w:t>In addition,</w:t>
      </w:r>
      <w:r w:rsidR="001B587C">
        <w:t xml:space="preserve"> we </w:t>
      </w:r>
      <w:r w:rsidR="009F1755">
        <w:t xml:space="preserve">feel there should be a dispute resolution processes for providers excluded from providing NHS care when they can demonstrate they can provide safe and effective care </w:t>
      </w:r>
      <w:r>
        <w:t xml:space="preserve">at better value than the ICP.  </w:t>
      </w:r>
    </w:p>
    <w:p w:rsidR="00A41548" w:rsidRDefault="00A41548" w:rsidP="006A2F90">
      <w:pPr>
        <w:spacing w:after="0"/>
      </w:pPr>
    </w:p>
    <w:p w:rsidR="006A2F90" w:rsidRDefault="009F1755" w:rsidP="006A2F90">
      <w:pPr>
        <w:spacing w:after="0"/>
      </w:pPr>
      <w:r>
        <w:t>Th</w:t>
      </w:r>
      <w:r w:rsidR="006A2F90">
        <w:t>is would also help estab</w:t>
      </w:r>
      <w:r w:rsidR="001B587C">
        <w:t>lish a mechanism to ensure the</w:t>
      </w:r>
      <w:r w:rsidR="006A2F90">
        <w:t xml:space="preserve"> listed safeguards, </w:t>
      </w:r>
    </w:p>
    <w:p w:rsidR="006A2F90" w:rsidRPr="006A2F90" w:rsidRDefault="006A2F90" w:rsidP="00691701">
      <w:pPr>
        <w:pStyle w:val="ListParagraph"/>
        <w:numPr>
          <w:ilvl w:val="0"/>
          <w:numId w:val="6"/>
        </w:numPr>
        <w:spacing w:after="0"/>
      </w:pPr>
      <w:r w:rsidRPr="006A2F90">
        <w:t>guarantee service quality and continuity</w:t>
      </w:r>
    </w:p>
    <w:p w:rsidR="006A2F90" w:rsidRPr="006A2F90" w:rsidRDefault="006A2F90" w:rsidP="00691701">
      <w:pPr>
        <w:pStyle w:val="ListParagraph"/>
        <w:numPr>
          <w:ilvl w:val="0"/>
          <w:numId w:val="6"/>
        </w:numPr>
        <w:spacing w:after="0"/>
      </w:pPr>
      <w:r w:rsidRPr="006A2F90">
        <w:t>safeguard existing patient rights to choice</w:t>
      </w:r>
    </w:p>
    <w:p w:rsidR="006A2F90" w:rsidRPr="006A2F90" w:rsidRDefault="006A2F90" w:rsidP="00691701">
      <w:pPr>
        <w:pStyle w:val="ListParagraph"/>
        <w:numPr>
          <w:ilvl w:val="0"/>
          <w:numId w:val="6"/>
        </w:numPr>
        <w:spacing w:after="0"/>
      </w:pPr>
      <w:r w:rsidRPr="006A2F90">
        <w:t>ensure transparency</w:t>
      </w:r>
    </w:p>
    <w:p w:rsidR="006A2F90" w:rsidRPr="006A2F90" w:rsidRDefault="006A2F90" w:rsidP="00691701">
      <w:pPr>
        <w:pStyle w:val="ListParagraph"/>
        <w:numPr>
          <w:ilvl w:val="0"/>
          <w:numId w:val="6"/>
        </w:numPr>
        <w:spacing w:after="0"/>
        <w:rPr>
          <w:color w:val="0070C0"/>
        </w:rPr>
      </w:pPr>
      <w:proofErr w:type="gramStart"/>
      <w:r w:rsidRPr="006A2F90">
        <w:t>ensure</w:t>
      </w:r>
      <w:proofErr w:type="gramEnd"/>
      <w:r w:rsidRPr="006A2F90">
        <w:t xml:space="preserve"> good financial management by the ICP of its resources</w:t>
      </w:r>
      <w:r w:rsidRPr="006A2F90">
        <w:rPr>
          <w:color w:val="0070C0"/>
        </w:rPr>
        <w:t>.</w:t>
      </w:r>
    </w:p>
    <w:p w:rsidR="001B587C" w:rsidRDefault="00A41548" w:rsidP="00244671">
      <w:pPr>
        <w:spacing w:after="0"/>
      </w:pPr>
      <w:proofErr w:type="gramStart"/>
      <w:r>
        <w:t>work</w:t>
      </w:r>
      <w:proofErr w:type="gramEnd"/>
      <w:r>
        <w:t xml:space="preserve"> effectively.</w:t>
      </w:r>
    </w:p>
    <w:p w:rsidR="00A41548" w:rsidRDefault="00A41548" w:rsidP="00244671">
      <w:pPr>
        <w:spacing w:after="0"/>
      </w:pPr>
    </w:p>
    <w:p w:rsidR="001301A6" w:rsidRDefault="00A41548" w:rsidP="00244671">
      <w:pPr>
        <w:spacing w:after="0"/>
      </w:pPr>
      <w:r>
        <w:t>The</w:t>
      </w:r>
      <w:r w:rsidR="00114EEE">
        <w:t xml:space="preserve"> right to present an improvement case </w:t>
      </w:r>
      <w:r w:rsidR="006A2F90">
        <w:t xml:space="preserve">could also be </w:t>
      </w:r>
      <w:r w:rsidR="00114EEE">
        <w:t xml:space="preserve">managed and </w:t>
      </w:r>
      <w:r w:rsidR="006A2F90">
        <w:t>enforced</w:t>
      </w:r>
      <w:r w:rsidR="001B587C">
        <w:t xml:space="preserve"> in a proportionate </w:t>
      </w:r>
      <w:r w:rsidR="0064432D">
        <w:t>way</w:t>
      </w:r>
      <w:r w:rsidR="001B587C">
        <w:t xml:space="preserve"> </w:t>
      </w:r>
      <w:r w:rsidR="00114EEE">
        <w:t>ba</w:t>
      </w:r>
      <w:r w:rsidR="008B46C8">
        <w:t xml:space="preserve">sed on </w:t>
      </w:r>
      <w:r w:rsidR="00114EEE">
        <w:t xml:space="preserve">ICP principles set out in the consultation package </w:t>
      </w:r>
      <w:r w:rsidR="001B587C">
        <w:t xml:space="preserve">- e.g. avoiding the need for costly </w:t>
      </w:r>
      <w:r w:rsidR="006A2F90">
        <w:t>legal</w:t>
      </w:r>
      <w:r w:rsidR="006232AC">
        <w:t xml:space="preserve"> challenges</w:t>
      </w:r>
      <w:r w:rsidR="006A2F90">
        <w:t xml:space="preserve"> under the Procurement, Patient Choice and Competition Regulations and other commissioning duties</w:t>
      </w:r>
      <w:r w:rsidR="008B46C8">
        <w:t xml:space="preserve"> whenever</w:t>
      </w:r>
      <w:r w:rsidR="00114EEE">
        <w:t xml:space="preserve"> an ICP fails to deliver quality care but continues to charge commissioners more than a fair market price</w:t>
      </w:r>
      <w:r w:rsidR="003161B5">
        <w:t xml:space="preserve"> (whether directly or via reporting inefficient costs into a new pricing/</w:t>
      </w:r>
      <w:r w:rsidR="007C5535">
        <w:t xml:space="preserve">WPB </w:t>
      </w:r>
      <w:r w:rsidR="003161B5">
        <w:t>system)</w:t>
      </w:r>
      <w:r w:rsidR="006A2F90">
        <w:t xml:space="preserve">.  </w:t>
      </w:r>
    </w:p>
    <w:p w:rsidR="00244671" w:rsidRPr="00725F68" w:rsidRDefault="00244671" w:rsidP="00244671">
      <w:pPr>
        <w:spacing w:after="0"/>
      </w:pPr>
    </w:p>
    <w:p w:rsidR="00244671" w:rsidRPr="00725F68" w:rsidRDefault="00244671" w:rsidP="00244671">
      <w:pPr>
        <w:spacing w:after="0"/>
        <w:rPr>
          <w:b/>
          <w:color w:val="0070C0"/>
        </w:rPr>
      </w:pPr>
      <w:r w:rsidRPr="00725F68">
        <w:rPr>
          <w:b/>
          <w:color w:val="0070C0"/>
        </w:rPr>
        <w:t>Question 6:</w:t>
      </w:r>
    </w:p>
    <w:p w:rsidR="00AC5EE3" w:rsidRPr="00714AB4" w:rsidRDefault="00244671" w:rsidP="00244671">
      <w:pPr>
        <w:spacing w:after="0"/>
        <w:rPr>
          <w:color w:val="0070C0"/>
        </w:rPr>
      </w:pPr>
      <w:r w:rsidRPr="00725F68">
        <w:rPr>
          <w:color w:val="0070C0"/>
        </w:rPr>
        <w:t>a) Should we create a means for GPs to integrate t</w:t>
      </w:r>
      <w:r w:rsidR="00AC5EE3" w:rsidRPr="00725F68">
        <w:rPr>
          <w:color w:val="0070C0"/>
        </w:rPr>
        <w:t xml:space="preserve">heir services with ICPs, whilst </w:t>
      </w:r>
      <w:r w:rsidRPr="00725F68">
        <w:rPr>
          <w:color w:val="0070C0"/>
        </w:rPr>
        <w:t>continuing to operate under their existing primary car</w:t>
      </w:r>
      <w:r w:rsidR="00AC5EE3" w:rsidRPr="00725F68">
        <w:rPr>
          <w:color w:val="0070C0"/>
        </w:rPr>
        <w:t xml:space="preserve">e contracts? Yes/No/unsure; and </w:t>
      </w:r>
      <w:r w:rsidRPr="00725F68">
        <w:rPr>
          <w:color w:val="0070C0"/>
        </w:rPr>
        <w:t>please explain your response.</w:t>
      </w:r>
    </w:p>
    <w:p w:rsidR="00207645" w:rsidRPr="00725F68" w:rsidRDefault="00F1204B" w:rsidP="00244671">
      <w:pPr>
        <w:spacing w:after="0"/>
      </w:pPr>
      <w:r>
        <w:t xml:space="preserve">Unsure. </w:t>
      </w:r>
      <w:r w:rsidR="00B60CC0">
        <w:t xml:space="preserve">Not our area of expertise. </w:t>
      </w:r>
    </w:p>
    <w:p w:rsidR="00AC5EE3" w:rsidRPr="00725F68" w:rsidRDefault="00AC5EE3" w:rsidP="00244671">
      <w:pPr>
        <w:spacing w:after="0"/>
      </w:pPr>
    </w:p>
    <w:p w:rsidR="00C60619" w:rsidRPr="00714AB4" w:rsidRDefault="00244671" w:rsidP="00244671">
      <w:pPr>
        <w:spacing w:after="0"/>
        <w:rPr>
          <w:color w:val="0070C0"/>
        </w:rPr>
      </w:pPr>
      <w:r w:rsidRPr="00725F68">
        <w:rPr>
          <w:color w:val="0070C0"/>
        </w:rPr>
        <w:t>b) If yes, how exactly do you think we should create this?</w:t>
      </w:r>
    </w:p>
    <w:p w:rsidR="00711461" w:rsidRPr="00725F68" w:rsidRDefault="00F1204B" w:rsidP="00244671">
      <w:pPr>
        <w:spacing w:after="0"/>
      </w:pPr>
      <w:r>
        <w:t>As per 6a.</w:t>
      </w:r>
    </w:p>
    <w:p w:rsidR="00711461" w:rsidRPr="00725F68" w:rsidRDefault="00711461" w:rsidP="00244671">
      <w:pPr>
        <w:spacing w:after="0"/>
      </w:pPr>
    </w:p>
    <w:p w:rsidR="00714AB4" w:rsidRDefault="00244671" w:rsidP="00F1204B">
      <w:pPr>
        <w:spacing w:after="0"/>
        <w:rPr>
          <w:color w:val="0070C0"/>
        </w:rPr>
      </w:pPr>
      <w:r w:rsidRPr="00725F68">
        <w:rPr>
          <w:color w:val="0070C0"/>
        </w:rPr>
        <w:t>c) Are there any specific features of the proposed options fo</w:t>
      </w:r>
      <w:r w:rsidR="00AC5EE3" w:rsidRPr="00725F68">
        <w:rPr>
          <w:color w:val="0070C0"/>
        </w:rPr>
        <w:t xml:space="preserve">r GP participation in ICPs that </w:t>
      </w:r>
      <w:r w:rsidRPr="00725F68">
        <w:rPr>
          <w:color w:val="0070C0"/>
        </w:rPr>
        <w:t>could be improved? Yes/No/unsure; and please explain your response.</w:t>
      </w:r>
    </w:p>
    <w:p w:rsidR="00F1204B" w:rsidRPr="00714AB4" w:rsidRDefault="00F1204B" w:rsidP="00F1204B">
      <w:pPr>
        <w:spacing w:after="0"/>
        <w:rPr>
          <w:color w:val="0070C0"/>
        </w:rPr>
      </w:pPr>
      <w:r>
        <w:t>As per 6a.</w:t>
      </w:r>
    </w:p>
    <w:p w:rsidR="00711461" w:rsidRPr="00725F68" w:rsidRDefault="00711461" w:rsidP="00244671">
      <w:pPr>
        <w:spacing w:after="0"/>
      </w:pPr>
    </w:p>
    <w:p w:rsidR="00711461" w:rsidRPr="00725F68" w:rsidRDefault="00711461" w:rsidP="00244671">
      <w:pPr>
        <w:spacing w:after="0"/>
      </w:pPr>
    </w:p>
    <w:p w:rsidR="00C60619" w:rsidRPr="00725F68" w:rsidRDefault="00244671" w:rsidP="00244671">
      <w:pPr>
        <w:spacing w:after="0"/>
        <w:rPr>
          <w:b/>
          <w:color w:val="0070C0"/>
        </w:rPr>
      </w:pPr>
      <w:r w:rsidRPr="00725F68">
        <w:rPr>
          <w:b/>
          <w:color w:val="0070C0"/>
        </w:rPr>
        <w:t>Question 7:</w:t>
      </w:r>
    </w:p>
    <w:p w:rsidR="00AC5EE3" w:rsidRPr="00714AB4" w:rsidRDefault="00244671" w:rsidP="00244671">
      <w:pPr>
        <w:spacing w:after="0"/>
        <w:rPr>
          <w:b/>
        </w:rPr>
      </w:pPr>
      <w:r w:rsidRPr="00725F68">
        <w:rPr>
          <w:color w:val="0070C0"/>
        </w:rPr>
        <w:t>a) Do you think that the draft ICP Contract adequately provide</w:t>
      </w:r>
      <w:r w:rsidR="00AC5EE3" w:rsidRPr="00725F68">
        <w:rPr>
          <w:color w:val="0070C0"/>
        </w:rPr>
        <w:t xml:space="preserve">s for the inclusion of </w:t>
      </w:r>
      <w:r w:rsidRPr="00725F68">
        <w:rPr>
          <w:color w:val="0070C0"/>
        </w:rPr>
        <w:t>local authority services (public health services and socia</w:t>
      </w:r>
      <w:r w:rsidR="00AC5EE3" w:rsidRPr="00725F68">
        <w:rPr>
          <w:color w:val="0070C0"/>
        </w:rPr>
        <w:t xml:space="preserve">l care) within a broader set of </w:t>
      </w:r>
      <w:r w:rsidRPr="00725F68">
        <w:rPr>
          <w:color w:val="0070C0"/>
        </w:rPr>
        <w:t>integrated health and care services? Yes/No/unsure; and please explain your response</w:t>
      </w:r>
      <w:r w:rsidRPr="00725F68">
        <w:t>.</w:t>
      </w:r>
    </w:p>
    <w:p w:rsidR="00F1204B" w:rsidRPr="00725F68" w:rsidRDefault="00F1204B" w:rsidP="00F1204B">
      <w:pPr>
        <w:spacing w:after="0"/>
      </w:pPr>
      <w:r>
        <w:t>As per 6a.</w:t>
      </w:r>
    </w:p>
    <w:p w:rsidR="00B60CC0" w:rsidRPr="00725F68" w:rsidRDefault="00B60CC0" w:rsidP="00244671">
      <w:pPr>
        <w:spacing w:after="0"/>
      </w:pPr>
    </w:p>
    <w:p w:rsidR="00711461" w:rsidRPr="00725F68" w:rsidRDefault="00711461" w:rsidP="00244671">
      <w:pPr>
        <w:spacing w:after="0"/>
      </w:pPr>
    </w:p>
    <w:p w:rsidR="00244671" w:rsidRPr="00725F68" w:rsidRDefault="00244671" w:rsidP="00244671">
      <w:pPr>
        <w:spacing w:after="0"/>
        <w:rPr>
          <w:color w:val="0070C0"/>
        </w:rPr>
      </w:pPr>
      <w:r w:rsidRPr="00725F68">
        <w:rPr>
          <w:color w:val="0070C0"/>
        </w:rPr>
        <w:t>b) If not, what specifically do you propose? Please explain your response.</w:t>
      </w:r>
    </w:p>
    <w:p w:rsidR="00F1204B" w:rsidRPr="00725F68" w:rsidRDefault="00F1204B" w:rsidP="00F1204B">
      <w:pPr>
        <w:spacing w:after="0"/>
      </w:pPr>
      <w:r>
        <w:t>As per 6a.</w:t>
      </w:r>
    </w:p>
    <w:p w:rsidR="00AC5EE3" w:rsidRPr="00725F68" w:rsidRDefault="00AC5EE3" w:rsidP="00244671">
      <w:pPr>
        <w:spacing w:after="0"/>
      </w:pPr>
    </w:p>
    <w:p w:rsidR="00244671" w:rsidRPr="00725F68" w:rsidRDefault="00244671" w:rsidP="00244671">
      <w:pPr>
        <w:spacing w:after="0"/>
        <w:rPr>
          <w:b/>
          <w:color w:val="0070C0"/>
        </w:rPr>
      </w:pPr>
      <w:r w:rsidRPr="00725F68">
        <w:rPr>
          <w:b/>
          <w:color w:val="0070C0"/>
        </w:rPr>
        <w:t>Question 8:</w:t>
      </w:r>
    </w:p>
    <w:p w:rsidR="00244671" w:rsidRPr="00725F68" w:rsidRDefault="00244671" w:rsidP="00244671">
      <w:pPr>
        <w:spacing w:after="0"/>
        <w:rPr>
          <w:color w:val="0070C0"/>
        </w:rPr>
      </w:pPr>
      <w:r w:rsidRPr="00725F68">
        <w:rPr>
          <w:color w:val="0070C0"/>
        </w:rPr>
        <w:t>The draft ICP Contract includes safeguards designed to hel</w:t>
      </w:r>
      <w:r w:rsidR="00AC5EE3" w:rsidRPr="00725F68">
        <w:rPr>
          <w:color w:val="0070C0"/>
        </w:rPr>
        <w:t xml:space="preserve">p contracting parties to ensure </w:t>
      </w:r>
      <w:r w:rsidRPr="00725F68">
        <w:rPr>
          <w:color w:val="0070C0"/>
        </w:rPr>
        <w:t>commissioners’ statutory duties are not unlawfully delegated to an ICP:</w:t>
      </w:r>
    </w:p>
    <w:p w:rsidR="00244671" w:rsidRPr="00725F68" w:rsidRDefault="00244671" w:rsidP="00AC5EE3">
      <w:pPr>
        <w:spacing w:after="0"/>
        <w:ind w:left="720"/>
        <w:rPr>
          <w:color w:val="0070C0"/>
        </w:rPr>
      </w:pPr>
      <w:r w:rsidRPr="00725F68">
        <w:rPr>
          <w:color w:val="0070C0"/>
        </w:rPr>
        <w:t>- It provides a framework within which decisions can be taken by the ICP, based on a</w:t>
      </w:r>
      <w:r w:rsidR="00AC5EE3" w:rsidRPr="00725F68">
        <w:rPr>
          <w:color w:val="0070C0"/>
        </w:rPr>
        <w:t xml:space="preserve"> </w:t>
      </w:r>
      <w:r w:rsidRPr="00725F68">
        <w:rPr>
          <w:color w:val="0070C0"/>
        </w:rPr>
        <w:t>defined scope of services which the commissioners require the ICP to deliver</w:t>
      </w:r>
    </w:p>
    <w:p w:rsidR="00244671" w:rsidRPr="00725F68" w:rsidRDefault="00244671" w:rsidP="00AC5EE3">
      <w:pPr>
        <w:spacing w:after="0"/>
        <w:ind w:left="720"/>
        <w:rPr>
          <w:color w:val="0070C0"/>
        </w:rPr>
      </w:pPr>
      <w:r w:rsidRPr="00725F68">
        <w:rPr>
          <w:color w:val="0070C0"/>
        </w:rPr>
        <w:t xml:space="preserve">- It includes a number of specific protections, </w:t>
      </w:r>
      <w:r w:rsidR="00AC5EE3" w:rsidRPr="00725F68">
        <w:rPr>
          <w:color w:val="0070C0"/>
        </w:rPr>
        <w:t xml:space="preserve">outlined in paragraph 83, which </w:t>
      </w:r>
      <w:r w:rsidRPr="00725F68">
        <w:rPr>
          <w:color w:val="0070C0"/>
        </w:rPr>
        <w:t>together prohibit the provider from carrying o</w:t>
      </w:r>
      <w:r w:rsidR="00AC5EE3" w:rsidRPr="00725F68">
        <w:rPr>
          <w:color w:val="0070C0"/>
        </w:rPr>
        <w:t xml:space="preserve">ut any activity which may place </w:t>
      </w:r>
      <w:r w:rsidRPr="00725F68">
        <w:rPr>
          <w:color w:val="0070C0"/>
        </w:rPr>
        <w:t>commissioners in breach of their statutory duties</w:t>
      </w:r>
    </w:p>
    <w:p w:rsidR="00AC5EE3" w:rsidRPr="00725F68" w:rsidRDefault="00AC5EE3" w:rsidP="00244671">
      <w:pPr>
        <w:spacing w:after="0"/>
        <w:rPr>
          <w:color w:val="0070C0"/>
        </w:rPr>
      </w:pPr>
    </w:p>
    <w:p w:rsidR="00E548C9" w:rsidRPr="00E548C9" w:rsidRDefault="00244671" w:rsidP="002770F7">
      <w:pPr>
        <w:spacing w:after="0"/>
        <w:rPr>
          <w:color w:val="0070C0"/>
        </w:rPr>
      </w:pPr>
      <w:r w:rsidRPr="00725F68">
        <w:rPr>
          <w:color w:val="0070C0"/>
        </w:rPr>
        <w:t>Are there any other specific safeguards we should includ</w:t>
      </w:r>
      <w:r w:rsidR="00AC5EE3" w:rsidRPr="00725F68">
        <w:rPr>
          <w:color w:val="0070C0"/>
        </w:rPr>
        <w:t xml:space="preserve">e to help the parties to ensure </w:t>
      </w:r>
      <w:r w:rsidRPr="00725F68">
        <w:rPr>
          <w:color w:val="0070C0"/>
        </w:rPr>
        <w:t>commissioners’ statutory duties are not unlawfully dele</w:t>
      </w:r>
      <w:r w:rsidR="00AC5EE3" w:rsidRPr="00725F68">
        <w:rPr>
          <w:color w:val="0070C0"/>
        </w:rPr>
        <w:t xml:space="preserve">gated to an ICP? Yes/No/unsure; </w:t>
      </w:r>
      <w:r w:rsidRPr="00725F68">
        <w:rPr>
          <w:color w:val="0070C0"/>
        </w:rPr>
        <w:t>and please explain your response.</w:t>
      </w:r>
    </w:p>
    <w:p w:rsidR="00E548C9" w:rsidRDefault="00E548C9" w:rsidP="00E548C9">
      <w:pPr>
        <w:spacing w:after="0"/>
        <w:rPr>
          <w:rFonts w:ascii="Calibri" w:hAnsi="Calibri"/>
        </w:rPr>
      </w:pPr>
    </w:p>
    <w:p w:rsidR="00E548C9" w:rsidRDefault="00E548C9" w:rsidP="00E548C9">
      <w:pPr>
        <w:spacing w:after="0"/>
        <w:rPr>
          <w:rFonts w:ascii="Calibri" w:hAnsi="Calibri"/>
        </w:rPr>
      </w:pPr>
      <w:r>
        <w:rPr>
          <w:rFonts w:ascii="Calibri" w:hAnsi="Calibri"/>
        </w:rPr>
        <w:t>Yes.</w:t>
      </w:r>
    </w:p>
    <w:p w:rsidR="00E548C9" w:rsidRDefault="00E548C9" w:rsidP="00E548C9">
      <w:pPr>
        <w:spacing w:after="0"/>
        <w:rPr>
          <w:rFonts w:ascii="Calibri" w:hAnsi="Calibri"/>
        </w:rPr>
      </w:pPr>
    </w:p>
    <w:p w:rsidR="00E548C9" w:rsidRDefault="00E548C9" w:rsidP="00E548C9">
      <w:pPr>
        <w:spacing w:after="0"/>
        <w:rPr>
          <w:rFonts w:ascii="Calibri" w:hAnsi="Calibri"/>
        </w:rPr>
      </w:pPr>
      <w:r>
        <w:rPr>
          <w:rFonts w:ascii="Calibri" w:hAnsi="Calibri"/>
        </w:rPr>
        <w:t xml:space="preserve">Commissioners have a duty to commission effectively and to ensure NHS resources are being used to deliver quality care and secure the best outcomes for any given budget. </w:t>
      </w:r>
    </w:p>
    <w:p w:rsidR="00E548C9" w:rsidRDefault="00E548C9" w:rsidP="00E548C9">
      <w:pPr>
        <w:spacing w:after="0"/>
        <w:rPr>
          <w:rFonts w:ascii="Calibri" w:hAnsi="Calibri"/>
        </w:rPr>
      </w:pPr>
    </w:p>
    <w:p w:rsidR="008B720B" w:rsidRDefault="00E548C9" w:rsidP="00E548C9">
      <w:pPr>
        <w:spacing w:after="0"/>
        <w:rPr>
          <w:rFonts w:ascii="Calibri" w:hAnsi="Calibri"/>
        </w:rPr>
      </w:pPr>
      <w:r>
        <w:rPr>
          <w:rFonts w:ascii="Calibri" w:hAnsi="Calibri"/>
        </w:rPr>
        <w:t xml:space="preserve">Where commissioners </w:t>
      </w:r>
    </w:p>
    <w:p w:rsidR="008B720B" w:rsidRPr="008B720B" w:rsidRDefault="00E548C9" w:rsidP="008B720B">
      <w:pPr>
        <w:pStyle w:val="ListParagraph"/>
        <w:numPr>
          <w:ilvl w:val="0"/>
          <w:numId w:val="26"/>
        </w:numPr>
        <w:spacing w:after="0"/>
        <w:rPr>
          <w:rFonts w:ascii="Calibri" w:hAnsi="Calibri"/>
        </w:rPr>
      </w:pPr>
      <w:r w:rsidRPr="008B720B">
        <w:rPr>
          <w:rFonts w:ascii="Calibri" w:hAnsi="Calibri"/>
        </w:rPr>
        <w:t>choose to include services in a</w:t>
      </w:r>
      <w:r w:rsidR="00F1204B" w:rsidRPr="008B720B">
        <w:rPr>
          <w:rFonts w:ascii="Calibri" w:hAnsi="Calibri"/>
        </w:rPr>
        <w:t>n</w:t>
      </w:r>
      <w:r w:rsidRPr="008B720B">
        <w:rPr>
          <w:rFonts w:ascii="Calibri" w:hAnsi="Calibri"/>
        </w:rPr>
        <w:t xml:space="preserve"> ICP </w:t>
      </w:r>
      <w:r w:rsidR="00F1204B" w:rsidRPr="008B720B">
        <w:rPr>
          <w:rFonts w:ascii="Calibri" w:hAnsi="Calibri"/>
        </w:rPr>
        <w:t>contract</w:t>
      </w:r>
      <w:r w:rsidR="008B720B" w:rsidRPr="008B720B">
        <w:rPr>
          <w:rFonts w:ascii="Calibri" w:hAnsi="Calibri"/>
        </w:rPr>
        <w:t>,</w:t>
      </w:r>
      <w:r w:rsidR="00F1204B" w:rsidRPr="008B720B">
        <w:rPr>
          <w:rFonts w:ascii="Calibri" w:hAnsi="Calibri"/>
        </w:rPr>
        <w:t xml:space="preserve"> </w:t>
      </w:r>
      <w:r w:rsidRPr="008B720B">
        <w:rPr>
          <w:rFonts w:ascii="Calibri" w:hAnsi="Calibri"/>
        </w:rPr>
        <w:t xml:space="preserve">and </w:t>
      </w:r>
    </w:p>
    <w:p w:rsidR="008B720B" w:rsidRDefault="00F1204B" w:rsidP="008B720B">
      <w:pPr>
        <w:pStyle w:val="ListParagraph"/>
        <w:numPr>
          <w:ilvl w:val="0"/>
          <w:numId w:val="25"/>
        </w:numPr>
        <w:spacing w:after="0"/>
        <w:rPr>
          <w:rFonts w:ascii="Calibri" w:hAnsi="Calibri"/>
        </w:rPr>
      </w:pPr>
      <w:r w:rsidRPr="008B720B">
        <w:rPr>
          <w:rFonts w:ascii="Calibri" w:hAnsi="Calibri"/>
        </w:rPr>
        <w:t xml:space="preserve">the ICP fails to provide the level of coverage and/or quality that could have been achieved using an alternative provider(s) and </w:t>
      </w:r>
    </w:p>
    <w:p w:rsidR="008B720B" w:rsidRDefault="00F1204B" w:rsidP="008B720B">
      <w:pPr>
        <w:pStyle w:val="ListParagraph"/>
        <w:numPr>
          <w:ilvl w:val="0"/>
          <w:numId w:val="25"/>
        </w:numPr>
        <w:spacing w:after="0"/>
        <w:rPr>
          <w:rFonts w:ascii="Calibri" w:hAnsi="Calibri"/>
        </w:rPr>
      </w:pPr>
      <w:r w:rsidRPr="008B720B">
        <w:rPr>
          <w:rFonts w:ascii="Calibri" w:hAnsi="Calibri"/>
        </w:rPr>
        <w:t>the ICP refuses to sub-contract the service</w:t>
      </w:r>
      <w:r w:rsidR="008B720B">
        <w:rPr>
          <w:rFonts w:ascii="Calibri" w:hAnsi="Calibri"/>
        </w:rPr>
        <w:t>(s)</w:t>
      </w:r>
      <w:r w:rsidRPr="008B720B">
        <w:rPr>
          <w:rFonts w:ascii="Calibri" w:hAnsi="Calibri"/>
        </w:rPr>
        <w:t xml:space="preserve"> in question</w:t>
      </w:r>
      <w:r w:rsidR="008B720B">
        <w:rPr>
          <w:rFonts w:ascii="Calibri" w:hAnsi="Calibri"/>
        </w:rPr>
        <w:t xml:space="preserve">, despite demonstrable benefits for patients, the NHS and taxpayer </w:t>
      </w:r>
    </w:p>
    <w:p w:rsidR="00CC5E63" w:rsidRDefault="00CC5E63" w:rsidP="008B720B">
      <w:pPr>
        <w:pStyle w:val="ListParagraph"/>
        <w:numPr>
          <w:ilvl w:val="0"/>
          <w:numId w:val="25"/>
        </w:numPr>
        <w:spacing w:after="0"/>
        <w:rPr>
          <w:rFonts w:ascii="Calibri" w:hAnsi="Calibri"/>
        </w:rPr>
      </w:pPr>
      <w:r w:rsidRPr="008B720B">
        <w:rPr>
          <w:rFonts w:ascii="Calibri" w:hAnsi="Calibri"/>
        </w:rPr>
        <w:t xml:space="preserve">then the commissioner should </w:t>
      </w:r>
      <w:r w:rsidRPr="00D20A26">
        <w:rPr>
          <w:rFonts w:ascii="Calibri" w:hAnsi="Calibri"/>
          <w:b/>
        </w:rPr>
        <w:t>not</w:t>
      </w:r>
      <w:r w:rsidRPr="008B720B">
        <w:rPr>
          <w:rFonts w:ascii="Calibri" w:hAnsi="Calibri"/>
        </w:rPr>
        <w:t xml:space="preserve"> be able to opt out of its duties under Section 26 of the Health</w:t>
      </w:r>
      <w:r w:rsidR="008B720B">
        <w:rPr>
          <w:rFonts w:ascii="Calibri" w:hAnsi="Calibri"/>
        </w:rPr>
        <w:t xml:space="preserve"> and Social Care Act 2012 – i.e. it should be made clear that commissioners cannot claim</w:t>
      </w:r>
      <w:r w:rsidRPr="008B720B">
        <w:rPr>
          <w:rFonts w:ascii="Calibri" w:hAnsi="Calibri"/>
        </w:rPr>
        <w:t xml:space="preserve"> they have delega</w:t>
      </w:r>
      <w:r w:rsidR="0024542E">
        <w:rPr>
          <w:rFonts w:ascii="Calibri" w:hAnsi="Calibri"/>
        </w:rPr>
        <w:t xml:space="preserve">ted </w:t>
      </w:r>
      <w:r w:rsidR="00D20A26">
        <w:rPr>
          <w:rFonts w:ascii="Calibri" w:hAnsi="Calibri"/>
        </w:rPr>
        <w:t>all their</w:t>
      </w:r>
      <w:r w:rsidR="0024542E">
        <w:rPr>
          <w:rFonts w:ascii="Calibri" w:hAnsi="Calibri"/>
        </w:rPr>
        <w:t xml:space="preserve"> functions to the ICP</w:t>
      </w:r>
    </w:p>
    <w:p w:rsidR="0024542E" w:rsidRPr="008B720B" w:rsidRDefault="0024542E" w:rsidP="008B720B">
      <w:pPr>
        <w:pStyle w:val="ListParagraph"/>
        <w:numPr>
          <w:ilvl w:val="0"/>
          <w:numId w:val="25"/>
        </w:numPr>
        <w:spacing w:after="0"/>
        <w:rPr>
          <w:rFonts w:ascii="Calibri" w:hAnsi="Calibri"/>
        </w:rPr>
      </w:pPr>
      <w:proofErr w:type="gramStart"/>
      <w:r>
        <w:rPr>
          <w:rFonts w:ascii="Calibri" w:hAnsi="Calibri"/>
        </w:rPr>
        <w:t>the</w:t>
      </w:r>
      <w:proofErr w:type="gramEnd"/>
      <w:r>
        <w:rPr>
          <w:rFonts w:ascii="Calibri" w:hAnsi="Calibri"/>
        </w:rPr>
        <w:t xml:space="preserve"> commissioner should act on information and take enforcement action available to them in the Standard Contract </w:t>
      </w:r>
      <w:r w:rsidR="00D20A26">
        <w:rPr>
          <w:rFonts w:ascii="Calibri" w:hAnsi="Calibri"/>
        </w:rPr>
        <w:t xml:space="preserve">where necessary. </w:t>
      </w:r>
    </w:p>
    <w:p w:rsidR="005D3B8C" w:rsidRDefault="005D3B8C" w:rsidP="00E548C9">
      <w:pPr>
        <w:spacing w:after="0"/>
        <w:rPr>
          <w:rFonts w:ascii="Calibri" w:hAnsi="Calibri"/>
        </w:rPr>
      </w:pPr>
    </w:p>
    <w:p w:rsidR="00F1204B" w:rsidRPr="005D3B8C" w:rsidRDefault="005D3B8C" w:rsidP="005D3B8C">
      <w:pPr>
        <w:spacing w:after="0"/>
        <w:rPr>
          <w:rFonts w:ascii="Calibri" w:hAnsi="Calibri"/>
        </w:rPr>
      </w:pPr>
      <w:r>
        <w:rPr>
          <w:rFonts w:ascii="Calibri" w:hAnsi="Calibri"/>
        </w:rPr>
        <w:t xml:space="preserve">An </w:t>
      </w:r>
      <w:r w:rsidR="00CC5E63" w:rsidRPr="005D3B8C">
        <w:rPr>
          <w:rFonts w:ascii="Calibri" w:hAnsi="Calibri"/>
        </w:rPr>
        <w:t xml:space="preserve">ICP </w:t>
      </w:r>
      <w:r w:rsidR="008B720B">
        <w:rPr>
          <w:rFonts w:ascii="Calibri" w:hAnsi="Calibri"/>
        </w:rPr>
        <w:t>should in such cases support commi</w:t>
      </w:r>
      <w:r w:rsidR="00D20A26">
        <w:rPr>
          <w:rFonts w:ascii="Calibri" w:hAnsi="Calibri"/>
        </w:rPr>
        <w:t>ssioners and put patients first</w:t>
      </w:r>
      <w:r w:rsidR="008B720B">
        <w:rPr>
          <w:rFonts w:ascii="Calibri" w:hAnsi="Calibri"/>
        </w:rPr>
        <w:t xml:space="preserve"> by</w:t>
      </w:r>
      <w:r w:rsidR="00CC5E63" w:rsidRPr="005D3B8C">
        <w:rPr>
          <w:rFonts w:ascii="Calibri" w:hAnsi="Calibri"/>
        </w:rPr>
        <w:t xml:space="preserve"> </w:t>
      </w:r>
    </w:p>
    <w:p w:rsidR="00CC5E63" w:rsidRDefault="005D3B8C" w:rsidP="008B720B">
      <w:pPr>
        <w:pStyle w:val="ListParagraph"/>
        <w:numPr>
          <w:ilvl w:val="0"/>
          <w:numId w:val="27"/>
        </w:numPr>
        <w:spacing w:after="0"/>
        <w:ind w:left="360"/>
        <w:rPr>
          <w:rFonts w:ascii="Calibri" w:hAnsi="Calibri"/>
        </w:rPr>
      </w:pPr>
      <w:r>
        <w:rPr>
          <w:rFonts w:ascii="Calibri" w:hAnsi="Calibri"/>
        </w:rPr>
        <w:t xml:space="preserve">offering </w:t>
      </w:r>
      <w:r w:rsidR="00CC5E63">
        <w:rPr>
          <w:rFonts w:ascii="Calibri" w:hAnsi="Calibri"/>
        </w:rPr>
        <w:t>an open an</w:t>
      </w:r>
      <w:r w:rsidR="0024542E">
        <w:rPr>
          <w:rFonts w:ascii="Calibri" w:hAnsi="Calibri"/>
        </w:rPr>
        <w:t>d</w:t>
      </w:r>
      <w:r w:rsidR="00CC5E63">
        <w:rPr>
          <w:rFonts w:ascii="Calibri" w:hAnsi="Calibri"/>
        </w:rPr>
        <w:t xml:space="preserve"> transparent audit</w:t>
      </w:r>
      <w:r w:rsidR="008B720B">
        <w:rPr>
          <w:rFonts w:ascii="Calibri" w:hAnsi="Calibri"/>
        </w:rPr>
        <w:t xml:space="preserve"> of affected service(s) on request </w:t>
      </w:r>
    </w:p>
    <w:p w:rsidR="00F1204B" w:rsidRDefault="005D3B8C" w:rsidP="008B720B">
      <w:pPr>
        <w:pStyle w:val="ListParagraph"/>
        <w:numPr>
          <w:ilvl w:val="0"/>
          <w:numId w:val="27"/>
        </w:numPr>
        <w:spacing w:after="0"/>
        <w:ind w:left="360"/>
        <w:rPr>
          <w:rFonts w:ascii="Calibri" w:hAnsi="Calibri"/>
        </w:rPr>
      </w:pPr>
      <w:r>
        <w:rPr>
          <w:rFonts w:ascii="Calibri" w:hAnsi="Calibri"/>
        </w:rPr>
        <w:t>demonstrating</w:t>
      </w:r>
      <w:r w:rsidR="00CC5E63">
        <w:rPr>
          <w:rFonts w:ascii="Calibri" w:hAnsi="Calibri"/>
        </w:rPr>
        <w:t xml:space="preserve"> clin</w:t>
      </w:r>
      <w:r w:rsidR="00D20A26">
        <w:rPr>
          <w:rFonts w:ascii="Calibri" w:hAnsi="Calibri"/>
        </w:rPr>
        <w:t xml:space="preserve">ical pathways and coding </w:t>
      </w:r>
      <w:r>
        <w:rPr>
          <w:rFonts w:ascii="Calibri" w:hAnsi="Calibri"/>
        </w:rPr>
        <w:t>reflect</w:t>
      </w:r>
      <w:r w:rsidR="00D20A26">
        <w:rPr>
          <w:rFonts w:ascii="Calibri" w:hAnsi="Calibri"/>
        </w:rPr>
        <w:t>s</w:t>
      </w:r>
      <w:r>
        <w:rPr>
          <w:rFonts w:ascii="Calibri" w:hAnsi="Calibri"/>
        </w:rPr>
        <w:t xml:space="preserve"> best practice </w:t>
      </w:r>
      <w:r w:rsidR="008B720B">
        <w:rPr>
          <w:rFonts w:ascii="Calibri" w:hAnsi="Calibri"/>
        </w:rPr>
        <w:t xml:space="preserve">and </w:t>
      </w:r>
      <w:r>
        <w:rPr>
          <w:rFonts w:ascii="Calibri" w:hAnsi="Calibri"/>
        </w:rPr>
        <w:t>population need</w:t>
      </w:r>
    </w:p>
    <w:p w:rsidR="005D3B8C" w:rsidRDefault="005D3B8C" w:rsidP="008B720B">
      <w:pPr>
        <w:pStyle w:val="ListParagraph"/>
        <w:numPr>
          <w:ilvl w:val="0"/>
          <w:numId w:val="27"/>
        </w:numPr>
        <w:spacing w:after="0"/>
        <w:ind w:left="360"/>
        <w:rPr>
          <w:rFonts w:ascii="Calibri" w:hAnsi="Calibri"/>
        </w:rPr>
      </w:pPr>
      <w:r>
        <w:rPr>
          <w:rFonts w:ascii="Calibri" w:hAnsi="Calibri"/>
        </w:rPr>
        <w:t xml:space="preserve">demonstrating </w:t>
      </w:r>
      <w:r w:rsidR="008B720B">
        <w:rPr>
          <w:rFonts w:ascii="Calibri" w:hAnsi="Calibri"/>
        </w:rPr>
        <w:t>it has</w:t>
      </w:r>
      <w:r>
        <w:rPr>
          <w:rFonts w:ascii="Calibri" w:hAnsi="Calibri"/>
        </w:rPr>
        <w:t xml:space="preserve"> undertaken a needs assessment and how </w:t>
      </w:r>
      <w:r w:rsidR="008B720B">
        <w:rPr>
          <w:rFonts w:ascii="Calibri" w:hAnsi="Calibri"/>
        </w:rPr>
        <w:t>its</w:t>
      </w:r>
      <w:r>
        <w:rPr>
          <w:rFonts w:ascii="Calibri" w:hAnsi="Calibri"/>
        </w:rPr>
        <w:t xml:space="preserve"> capacity can meet that need</w:t>
      </w:r>
    </w:p>
    <w:p w:rsidR="00E548C9" w:rsidRPr="00CD0775" w:rsidRDefault="008B720B" w:rsidP="00244671">
      <w:pPr>
        <w:pStyle w:val="ListParagraph"/>
        <w:numPr>
          <w:ilvl w:val="0"/>
          <w:numId w:val="27"/>
        </w:numPr>
        <w:spacing w:after="0"/>
        <w:ind w:left="360"/>
        <w:rPr>
          <w:rFonts w:ascii="Calibri" w:hAnsi="Calibri"/>
        </w:rPr>
      </w:pPr>
      <w:proofErr w:type="gramStart"/>
      <w:r>
        <w:rPr>
          <w:rFonts w:ascii="Calibri" w:hAnsi="Calibri"/>
        </w:rPr>
        <w:lastRenderedPageBreak/>
        <w:t>demonstrating</w:t>
      </w:r>
      <w:proofErr w:type="gramEnd"/>
      <w:r>
        <w:rPr>
          <w:rFonts w:ascii="Calibri" w:hAnsi="Calibri"/>
        </w:rPr>
        <w:t xml:space="preserve"> that it has</w:t>
      </w:r>
      <w:r w:rsidR="005D3B8C">
        <w:rPr>
          <w:rFonts w:ascii="Calibri" w:hAnsi="Calibri"/>
        </w:rPr>
        <w:t xml:space="preserve"> undertaken a market </w:t>
      </w:r>
      <w:r>
        <w:rPr>
          <w:rFonts w:ascii="Calibri" w:hAnsi="Calibri"/>
        </w:rPr>
        <w:t>engagement exercise and assessed whether it</w:t>
      </w:r>
      <w:r w:rsidR="005D3B8C">
        <w:rPr>
          <w:rFonts w:ascii="Calibri" w:hAnsi="Calibri"/>
        </w:rPr>
        <w:t xml:space="preserve"> </w:t>
      </w:r>
      <w:r>
        <w:rPr>
          <w:rFonts w:ascii="Calibri" w:hAnsi="Calibri"/>
        </w:rPr>
        <w:t>is the best provider to offer the</w:t>
      </w:r>
      <w:r w:rsidR="005D3B8C">
        <w:rPr>
          <w:rFonts w:ascii="Calibri" w:hAnsi="Calibri"/>
        </w:rPr>
        <w:t xml:space="preserve"> service</w:t>
      </w:r>
      <w:r>
        <w:rPr>
          <w:rFonts w:ascii="Calibri" w:hAnsi="Calibri"/>
        </w:rPr>
        <w:t>(</w:t>
      </w:r>
      <w:r w:rsidR="005D3B8C">
        <w:rPr>
          <w:rFonts w:ascii="Calibri" w:hAnsi="Calibri"/>
        </w:rPr>
        <w:t>s</w:t>
      </w:r>
      <w:r w:rsidR="00662AA3">
        <w:rPr>
          <w:rFonts w:ascii="Calibri" w:hAnsi="Calibri"/>
        </w:rPr>
        <w:t>) in question, and if not put sub-contracting arrangements in place.</w:t>
      </w:r>
    </w:p>
    <w:p w:rsidR="00E548C9" w:rsidRPr="00725F68" w:rsidRDefault="00E548C9" w:rsidP="00244671">
      <w:pPr>
        <w:spacing w:after="0"/>
      </w:pPr>
    </w:p>
    <w:p w:rsidR="00AC5EE3" w:rsidRPr="00725F68" w:rsidRDefault="00C60619" w:rsidP="00244671">
      <w:pPr>
        <w:spacing w:after="0"/>
        <w:rPr>
          <w:b/>
          <w:color w:val="0070C0"/>
        </w:rPr>
      </w:pPr>
      <w:r w:rsidRPr="00725F68">
        <w:rPr>
          <w:b/>
          <w:color w:val="0070C0"/>
        </w:rPr>
        <w:t>Question 9:</w:t>
      </w:r>
    </w:p>
    <w:p w:rsidR="00244671" w:rsidRPr="00725F68" w:rsidRDefault="00244671" w:rsidP="00244671">
      <w:pPr>
        <w:spacing w:after="0"/>
        <w:rPr>
          <w:color w:val="0070C0"/>
        </w:rPr>
      </w:pPr>
      <w:r w:rsidRPr="00725F68">
        <w:rPr>
          <w:color w:val="0070C0"/>
        </w:rPr>
        <w:t>The draft ICP Contract includes specific provisions, rep</w:t>
      </w:r>
      <w:r w:rsidR="00AC5EE3" w:rsidRPr="00725F68">
        <w:rPr>
          <w:color w:val="0070C0"/>
        </w:rPr>
        <w:t xml:space="preserve">licating those contained in the </w:t>
      </w:r>
      <w:r w:rsidRPr="00725F68">
        <w:rPr>
          <w:color w:val="0070C0"/>
        </w:rPr>
        <w:t>generic NHS Standard Contract, aimed at ensuring public accountability, including:</w:t>
      </w:r>
    </w:p>
    <w:p w:rsidR="00244671" w:rsidRPr="00725F68" w:rsidRDefault="00244671" w:rsidP="00AC5EE3">
      <w:pPr>
        <w:spacing w:after="0"/>
        <w:ind w:left="720"/>
        <w:rPr>
          <w:color w:val="0070C0"/>
        </w:rPr>
      </w:pPr>
      <w:r w:rsidRPr="00725F68">
        <w:rPr>
          <w:color w:val="0070C0"/>
        </w:rPr>
        <w:t>- Requirements for the involvement of the public as explained in paragraphs 89-93</w:t>
      </w:r>
    </w:p>
    <w:p w:rsidR="00244671" w:rsidRPr="00725F68" w:rsidRDefault="00244671" w:rsidP="00AC5EE3">
      <w:pPr>
        <w:spacing w:after="0"/>
        <w:ind w:left="720"/>
        <w:rPr>
          <w:color w:val="0070C0"/>
        </w:rPr>
      </w:pPr>
      <w:r w:rsidRPr="00725F68">
        <w:rPr>
          <w:color w:val="0070C0"/>
        </w:rPr>
        <w:t>- Requirement to operate an appropriate complaints procedure</w:t>
      </w:r>
    </w:p>
    <w:p w:rsidR="00244671" w:rsidRPr="00725F68" w:rsidRDefault="00244671" w:rsidP="00AC5EE3">
      <w:pPr>
        <w:spacing w:after="0"/>
        <w:ind w:left="720"/>
        <w:rPr>
          <w:color w:val="0070C0"/>
        </w:rPr>
      </w:pPr>
      <w:r w:rsidRPr="00725F68">
        <w:rPr>
          <w:color w:val="0070C0"/>
        </w:rPr>
        <w:t>- Complying with the ‘duty of candour’ obligation</w:t>
      </w:r>
    </w:p>
    <w:p w:rsidR="00AC5EE3" w:rsidRPr="00725F68" w:rsidRDefault="00AC5EE3" w:rsidP="00244671">
      <w:pPr>
        <w:spacing w:after="0"/>
      </w:pPr>
    </w:p>
    <w:p w:rsidR="00244671" w:rsidRPr="00725F68" w:rsidRDefault="00244671" w:rsidP="00244671">
      <w:pPr>
        <w:spacing w:after="0"/>
        <w:rPr>
          <w:color w:val="0070C0"/>
        </w:rPr>
      </w:pPr>
      <w:r w:rsidRPr="00725F68">
        <w:rPr>
          <w:color w:val="0070C0"/>
        </w:rPr>
        <w:t>a) Should we include much the same obligations in th</w:t>
      </w:r>
      <w:r w:rsidR="00AC5EE3" w:rsidRPr="00725F68">
        <w:rPr>
          <w:color w:val="0070C0"/>
        </w:rPr>
        <w:t xml:space="preserve">e ICP Contract on these matters </w:t>
      </w:r>
      <w:r w:rsidRPr="00725F68">
        <w:rPr>
          <w:color w:val="0070C0"/>
        </w:rPr>
        <w:t>as under the generic NHS Standard Contract? Yes/No/</w:t>
      </w:r>
      <w:r w:rsidR="00AC5EE3" w:rsidRPr="00725F68">
        <w:rPr>
          <w:color w:val="0070C0"/>
        </w:rPr>
        <w:t xml:space="preserve">unsure; and please explain your </w:t>
      </w:r>
      <w:r w:rsidRPr="00725F68">
        <w:rPr>
          <w:color w:val="0070C0"/>
        </w:rPr>
        <w:t>response.</w:t>
      </w:r>
    </w:p>
    <w:p w:rsidR="00AC5EE3" w:rsidRPr="00725F68" w:rsidRDefault="00AC5EE3" w:rsidP="00244671">
      <w:pPr>
        <w:spacing w:after="0"/>
      </w:pPr>
      <w:r w:rsidRPr="00725F68">
        <w:t xml:space="preserve"> </w:t>
      </w:r>
    </w:p>
    <w:p w:rsidR="00CB12FF" w:rsidRDefault="00CB12FF" w:rsidP="00CB12FF">
      <w:pPr>
        <w:spacing w:after="0"/>
        <w:rPr>
          <w:rFonts w:ascii="Calibri" w:hAnsi="Calibri"/>
        </w:rPr>
      </w:pPr>
      <w:r>
        <w:rPr>
          <w:rFonts w:ascii="Calibri" w:hAnsi="Calibri"/>
        </w:rPr>
        <w:t xml:space="preserve">Yes. </w:t>
      </w:r>
    </w:p>
    <w:p w:rsidR="00CB12FF" w:rsidRDefault="00CB12FF" w:rsidP="00CB12FF">
      <w:pPr>
        <w:spacing w:after="0"/>
        <w:rPr>
          <w:rFonts w:ascii="Calibri" w:hAnsi="Calibri"/>
        </w:rPr>
      </w:pPr>
    </w:p>
    <w:p w:rsidR="00C67D4C" w:rsidRDefault="00CB12FF" w:rsidP="00CB12FF">
      <w:pPr>
        <w:spacing w:after="0"/>
        <w:rPr>
          <w:rFonts w:ascii="Calibri" w:hAnsi="Calibri"/>
        </w:rPr>
      </w:pPr>
      <w:r>
        <w:rPr>
          <w:rFonts w:ascii="Calibri" w:hAnsi="Calibri"/>
        </w:rPr>
        <w:t xml:space="preserve">These obligations should be the absolute minimum. </w:t>
      </w:r>
    </w:p>
    <w:p w:rsidR="00C67D4C" w:rsidRDefault="00C67D4C" w:rsidP="00CB12FF">
      <w:pPr>
        <w:spacing w:after="0"/>
        <w:rPr>
          <w:rFonts w:ascii="Calibri" w:hAnsi="Calibri"/>
        </w:rPr>
      </w:pPr>
    </w:p>
    <w:p w:rsidR="00711461" w:rsidRPr="0027251E" w:rsidRDefault="0027251E" w:rsidP="00244671">
      <w:pPr>
        <w:spacing w:after="0"/>
        <w:rPr>
          <w:rFonts w:ascii="Calibri" w:hAnsi="Calibri"/>
        </w:rPr>
      </w:pPr>
      <w:r>
        <w:rPr>
          <w:rFonts w:ascii="Calibri" w:hAnsi="Calibri"/>
        </w:rPr>
        <w:t>In our experience commissioners fail to collect and analyse</w:t>
      </w:r>
      <w:r w:rsidR="002F5729">
        <w:rPr>
          <w:rFonts w:ascii="Calibri" w:hAnsi="Calibri"/>
        </w:rPr>
        <w:t xml:space="preserve"> service</w:t>
      </w:r>
      <w:r>
        <w:rPr>
          <w:rFonts w:ascii="Calibri" w:hAnsi="Calibri"/>
        </w:rPr>
        <w:t xml:space="preserve"> data from all providers, and providers that do not comply wi</w:t>
      </w:r>
      <w:r w:rsidR="002F5729">
        <w:rPr>
          <w:rFonts w:ascii="Calibri" w:hAnsi="Calibri"/>
        </w:rPr>
        <w:t>th contracts benefit from this</w:t>
      </w:r>
      <w:r>
        <w:rPr>
          <w:rFonts w:ascii="Calibri" w:hAnsi="Calibri"/>
        </w:rPr>
        <w:t xml:space="preserve">. </w:t>
      </w:r>
      <w:r w:rsidR="002F5729">
        <w:rPr>
          <w:rFonts w:ascii="Calibri" w:hAnsi="Calibri"/>
        </w:rPr>
        <w:t>G</w:t>
      </w:r>
      <w:r>
        <w:rPr>
          <w:rFonts w:ascii="Calibri" w:hAnsi="Calibri"/>
        </w:rPr>
        <w:t>iven the increased risks associated with an ICP contract, all quality and service data should be published.  The ICP should also publish activity data</w:t>
      </w:r>
      <w:r w:rsidR="002F5729">
        <w:rPr>
          <w:rFonts w:ascii="Calibri" w:hAnsi="Calibri"/>
        </w:rPr>
        <w:t xml:space="preserve">. This will help </w:t>
      </w:r>
      <w:proofErr w:type="gramStart"/>
      <w:r w:rsidR="002F5729">
        <w:rPr>
          <w:rFonts w:ascii="Calibri" w:hAnsi="Calibri"/>
        </w:rPr>
        <w:t>stakeholders</w:t>
      </w:r>
      <w:proofErr w:type="gramEnd"/>
      <w:r>
        <w:rPr>
          <w:rFonts w:ascii="Calibri" w:hAnsi="Calibri"/>
        </w:rPr>
        <w:t xml:space="preserve"> asses how local performance compares to other regions.</w:t>
      </w:r>
    </w:p>
    <w:p w:rsidR="00AC5EE3" w:rsidRPr="00725F68" w:rsidRDefault="00AC5EE3" w:rsidP="00244671">
      <w:pPr>
        <w:spacing w:after="0"/>
      </w:pPr>
    </w:p>
    <w:p w:rsidR="00244671" w:rsidRPr="00725F68" w:rsidRDefault="00244671" w:rsidP="00244671">
      <w:pPr>
        <w:spacing w:after="0"/>
        <w:rPr>
          <w:color w:val="0070C0"/>
        </w:rPr>
      </w:pPr>
      <w:r w:rsidRPr="00725F68">
        <w:rPr>
          <w:color w:val="0070C0"/>
        </w:rPr>
        <w:t>b) Do you have any additional, specific sugge</w:t>
      </w:r>
      <w:r w:rsidR="00AC5EE3" w:rsidRPr="00725F68">
        <w:rPr>
          <w:color w:val="0070C0"/>
        </w:rPr>
        <w:t xml:space="preserve">stions to ensure current public </w:t>
      </w:r>
      <w:r w:rsidRPr="00725F68">
        <w:rPr>
          <w:color w:val="0070C0"/>
        </w:rPr>
        <w:t>accountability arrangements are maintained and enhanced through an ICP Contract?</w:t>
      </w:r>
    </w:p>
    <w:p w:rsidR="00244671" w:rsidRPr="00725F68" w:rsidRDefault="00244671" w:rsidP="00244671">
      <w:pPr>
        <w:spacing w:after="0"/>
        <w:rPr>
          <w:color w:val="0070C0"/>
        </w:rPr>
      </w:pPr>
      <w:r w:rsidRPr="00725F68">
        <w:rPr>
          <w:color w:val="0070C0"/>
        </w:rPr>
        <w:t>Yes/No/unsure; and please explain your response.</w:t>
      </w:r>
    </w:p>
    <w:p w:rsidR="00AC5EE3" w:rsidRPr="00725F68" w:rsidRDefault="00AC5EE3" w:rsidP="00244671">
      <w:pPr>
        <w:spacing w:after="0"/>
      </w:pPr>
    </w:p>
    <w:p w:rsidR="00711461" w:rsidRPr="00725F68" w:rsidRDefault="007B09AC" w:rsidP="00244671">
      <w:pPr>
        <w:spacing w:after="0"/>
      </w:pPr>
      <w:r w:rsidRPr="00725F68">
        <w:t xml:space="preserve">Yes. </w:t>
      </w:r>
      <w:r w:rsidR="003F07B7">
        <w:t>Pleas</w:t>
      </w:r>
      <w:r w:rsidR="003415B5">
        <w:t>e see our feedback to question one and two.</w:t>
      </w:r>
      <w:r w:rsidR="003F07B7">
        <w:t xml:space="preserve"> </w:t>
      </w:r>
    </w:p>
    <w:p w:rsidR="00711461" w:rsidRPr="00725F68" w:rsidRDefault="00711461" w:rsidP="00244671">
      <w:pPr>
        <w:spacing w:after="0"/>
      </w:pPr>
    </w:p>
    <w:p w:rsidR="00244671" w:rsidRPr="00725F68" w:rsidRDefault="00244671" w:rsidP="00244671">
      <w:pPr>
        <w:spacing w:after="0"/>
        <w:rPr>
          <w:b/>
          <w:color w:val="0070C0"/>
        </w:rPr>
      </w:pPr>
      <w:r w:rsidRPr="00725F68">
        <w:rPr>
          <w:b/>
          <w:color w:val="0070C0"/>
        </w:rPr>
        <w:t>Question 10:</w:t>
      </w:r>
    </w:p>
    <w:p w:rsidR="00244671" w:rsidRPr="00725F68" w:rsidRDefault="00244671" w:rsidP="00244671">
      <w:pPr>
        <w:spacing w:after="0"/>
        <w:rPr>
          <w:color w:val="0070C0"/>
        </w:rPr>
      </w:pPr>
      <w:r w:rsidRPr="00725F68">
        <w:rPr>
          <w:color w:val="0070C0"/>
        </w:rPr>
        <w:t>It is our intention to hold ICPs to a higher standard of tra</w:t>
      </w:r>
      <w:r w:rsidR="00AC5EE3" w:rsidRPr="00725F68">
        <w:rPr>
          <w:color w:val="0070C0"/>
        </w:rPr>
        <w:t xml:space="preserve">nsparency on value, quality and </w:t>
      </w:r>
      <w:r w:rsidRPr="00725F68">
        <w:rPr>
          <w:color w:val="0070C0"/>
        </w:rPr>
        <w:t>effectiveness, and to reduce inappropriate clinical variatio</w:t>
      </w:r>
      <w:r w:rsidR="00AC5EE3" w:rsidRPr="00725F68">
        <w:rPr>
          <w:color w:val="0070C0"/>
        </w:rPr>
        <w:t xml:space="preserve">n. In order to achieve this the </w:t>
      </w:r>
      <w:r w:rsidRPr="00725F68">
        <w:rPr>
          <w:color w:val="0070C0"/>
        </w:rPr>
        <w:t>draft ICP Contract builds on existing NHS standards by incorp</w:t>
      </w:r>
      <w:r w:rsidR="00AC5EE3" w:rsidRPr="00725F68">
        <w:rPr>
          <w:color w:val="0070C0"/>
        </w:rPr>
        <w:t xml:space="preserve">orating additional provisions </w:t>
      </w:r>
      <w:r w:rsidRPr="00725F68">
        <w:rPr>
          <w:color w:val="0070C0"/>
        </w:rPr>
        <w:t>describing the core features of a whole population mod</w:t>
      </w:r>
      <w:r w:rsidR="00AC5EE3" w:rsidRPr="00725F68">
        <w:rPr>
          <w:color w:val="0070C0"/>
        </w:rPr>
        <w:t xml:space="preserve">el of care and new requirements </w:t>
      </w:r>
      <w:r w:rsidRPr="00725F68">
        <w:rPr>
          <w:color w:val="0070C0"/>
        </w:rPr>
        <w:t>relating to financial control and transparency:</w:t>
      </w:r>
    </w:p>
    <w:p w:rsidR="007B09AC" w:rsidRPr="00725F68" w:rsidRDefault="007B09AC" w:rsidP="00244671">
      <w:pPr>
        <w:spacing w:after="0"/>
        <w:rPr>
          <w:color w:val="0070C0"/>
        </w:rPr>
      </w:pPr>
    </w:p>
    <w:p w:rsidR="00244671" w:rsidRPr="00725F68" w:rsidRDefault="00244671" w:rsidP="00244671">
      <w:pPr>
        <w:spacing w:after="0"/>
        <w:rPr>
          <w:color w:val="0070C0"/>
        </w:rPr>
      </w:pPr>
      <w:r w:rsidRPr="00725F68">
        <w:rPr>
          <w:color w:val="0070C0"/>
        </w:rPr>
        <w:t xml:space="preserve">a) Do you think that the draft ICP Contract allows ICPs to </w:t>
      </w:r>
      <w:r w:rsidR="00AC5EE3" w:rsidRPr="00725F68">
        <w:rPr>
          <w:color w:val="0070C0"/>
        </w:rPr>
        <w:t xml:space="preserve">be held to a higher standard of </w:t>
      </w:r>
      <w:r w:rsidRPr="00725F68">
        <w:rPr>
          <w:color w:val="0070C0"/>
        </w:rPr>
        <w:t>value, quality and effectiveness and to reduce inappropri</w:t>
      </w:r>
      <w:r w:rsidR="00AC5EE3" w:rsidRPr="00725F68">
        <w:rPr>
          <w:color w:val="0070C0"/>
        </w:rPr>
        <w:t xml:space="preserve">ate clinical variation? Yes/No/ </w:t>
      </w:r>
      <w:r w:rsidRPr="00725F68">
        <w:rPr>
          <w:color w:val="0070C0"/>
        </w:rPr>
        <w:t>unsure; and please explain your response.</w:t>
      </w:r>
    </w:p>
    <w:p w:rsidR="00AC5EE3" w:rsidRPr="00725F68" w:rsidRDefault="00AC5EE3" w:rsidP="00244671">
      <w:pPr>
        <w:spacing w:after="0"/>
      </w:pPr>
    </w:p>
    <w:p w:rsidR="00711461" w:rsidRPr="00725F68" w:rsidRDefault="007B09AC" w:rsidP="00244671">
      <w:pPr>
        <w:spacing w:after="0"/>
      </w:pPr>
      <w:r w:rsidRPr="00725F68">
        <w:t xml:space="preserve">No. </w:t>
      </w:r>
    </w:p>
    <w:p w:rsidR="007B09AC" w:rsidRPr="00725F68" w:rsidRDefault="007B09AC" w:rsidP="00244671">
      <w:pPr>
        <w:spacing w:after="0"/>
      </w:pPr>
    </w:p>
    <w:p w:rsidR="00B76820" w:rsidRDefault="00CB12FF" w:rsidP="00244671">
      <w:pPr>
        <w:spacing w:after="0"/>
      </w:pPr>
      <w:r>
        <w:t>We f</w:t>
      </w:r>
      <w:r w:rsidR="003F07B7">
        <w:t>ully support the goals listed</w:t>
      </w:r>
      <w:r>
        <w:t xml:space="preserve"> in question 10. The current proposal is however unli</w:t>
      </w:r>
      <w:r w:rsidR="00515942">
        <w:t>kely to achieve these outcomes (p</w:t>
      </w:r>
      <w:r>
        <w:t xml:space="preserve">lease </w:t>
      </w:r>
      <w:r w:rsidR="00515942">
        <w:t xml:space="preserve">also </w:t>
      </w:r>
      <w:r>
        <w:t xml:space="preserve">see our response to question </w:t>
      </w:r>
      <w:r w:rsidR="00B76820">
        <w:t>one</w:t>
      </w:r>
      <w:r w:rsidR="00515942">
        <w:t>)</w:t>
      </w:r>
      <w:r>
        <w:t xml:space="preserve">. </w:t>
      </w:r>
    </w:p>
    <w:p w:rsidR="00B76820" w:rsidRDefault="00B76820" w:rsidP="00244671">
      <w:pPr>
        <w:spacing w:after="0"/>
      </w:pPr>
    </w:p>
    <w:p w:rsidR="00B76820" w:rsidRDefault="00CB12FF" w:rsidP="00244671">
      <w:pPr>
        <w:spacing w:after="0"/>
      </w:pPr>
      <w:r>
        <w:lastRenderedPageBreak/>
        <w:t xml:space="preserve">We would be happy to meet </w:t>
      </w:r>
      <w:r w:rsidR="00B76820">
        <w:t>with NHS England and NHS Improvement</w:t>
      </w:r>
      <w:r w:rsidR="00515942">
        <w:t xml:space="preserve"> </w:t>
      </w:r>
      <w:r w:rsidR="00B76820">
        <w:t>to share our experience and</w:t>
      </w:r>
      <w:r w:rsidR="005D0C54">
        <w:t xml:space="preserve"> explain</w:t>
      </w:r>
      <w:r w:rsidR="00B76820">
        <w:t xml:space="preserve"> why we think unless commissioners understand the importance of using the NHS Standard Contract in the best interest of patients little is likely to change. The </w:t>
      </w:r>
      <w:r w:rsidR="00515942">
        <w:t xml:space="preserve">main difference at this stage being that the impacts of </w:t>
      </w:r>
      <w:r w:rsidR="00B76820">
        <w:t xml:space="preserve">existing governance failures </w:t>
      </w:r>
      <w:r w:rsidR="00515942">
        <w:t>will be more significant with an ICP contract, w</w:t>
      </w:r>
      <w:r w:rsidR="00B76820">
        <w:t>i</w:t>
      </w:r>
      <w:r w:rsidR="00515942">
        <w:t>th si</w:t>
      </w:r>
      <w:r w:rsidR="00B76820">
        <w:t>gnificant adverse impact</w:t>
      </w:r>
      <w:r w:rsidR="00515942">
        <w:t>s</w:t>
      </w:r>
      <w:r w:rsidR="00B76820">
        <w:t xml:space="preserve"> on patients and </w:t>
      </w:r>
      <w:r w:rsidR="005D0C54">
        <w:t xml:space="preserve">scarce NHS resources. </w:t>
      </w:r>
    </w:p>
    <w:p w:rsidR="00AC5EE3" w:rsidRPr="00725F68" w:rsidRDefault="00AC5EE3" w:rsidP="00244671">
      <w:pPr>
        <w:spacing w:after="0"/>
      </w:pPr>
    </w:p>
    <w:p w:rsidR="00244671" w:rsidRPr="00725F68" w:rsidRDefault="00244671" w:rsidP="00244671">
      <w:pPr>
        <w:spacing w:after="0"/>
        <w:rPr>
          <w:color w:val="0070C0"/>
        </w:rPr>
      </w:pPr>
      <w:r w:rsidRPr="00725F68">
        <w:rPr>
          <w:color w:val="0070C0"/>
        </w:rPr>
        <w:t>b) Do you have any additional, specific suggestions to sec</w:t>
      </w:r>
      <w:r w:rsidR="00AC5EE3" w:rsidRPr="00725F68">
        <w:rPr>
          <w:color w:val="0070C0"/>
        </w:rPr>
        <w:t xml:space="preserve">ure improved value, quality and </w:t>
      </w:r>
      <w:r w:rsidRPr="00725F68">
        <w:rPr>
          <w:color w:val="0070C0"/>
        </w:rPr>
        <w:t>effectiveness, and reduce inappropriate clinical varia</w:t>
      </w:r>
      <w:r w:rsidR="00AC5EE3" w:rsidRPr="00725F68">
        <w:rPr>
          <w:color w:val="0070C0"/>
        </w:rPr>
        <w:t xml:space="preserve">tion? Yes/No/unsure; and please </w:t>
      </w:r>
      <w:r w:rsidRPr="00725F68">
        <w:rPr>
          <w:color w:val="0070C0"/>
        </w:rPr>
        <w:t>explain your response.</w:t>
      </w:r>
    </w:p>
    <w:p w:rsidR="00AC5EE3" w:rsidRDefault="00AC5EE3" w:rsidP="00244671">
      <w:pPr>
        <w:spacing w:after="0"/>
      </w:pPr>
    </w:p>
    <w:p w:rsidR="00CB12FF" w:rsidRPr="00725F68" w:rsidRDefault="00CB12FF" w:rsidP="00244671">
      <w:pPr>
        <w:spacing w:after="0"/>
      </w:pPr>
      <w:r>
        <w:t>Yes.</w:t>
      </w:r>
      <w:r w:rsidR="003F07B7">
        <w:t xml:space="preserve"> </w:t>
      </w:r>
      <w:r w:rsidR="00F33030">
        <w:t>Pleas</w:t>
      </w:r>
      <w:r w:rsidR="00B76820">
        <w:t>e see our response to question one</w:t>
      </w:r>
      <w:r w:rsidR="00F33030">
        <w:t xml:space="preserve">. </w:t>
      </w:r>
    </w:p>
    <w:p w:rsidR="00AC5EE3" w:rsidRPr="00725F68" w:rsidRDefault="00AC5EE3" w:rsidP="00244671">
      <w:pPr>
        <w:spacing w:after="0"/>
      </w:pPr>
    </w:p>
    <w:p w:rsidR="00244671" w:rsidRPr="00725F68" w:rsidRDefault="00244671" w:rsidP="00244671">
      <w:pPr>
        <w:spacing w:after="0"/>
        <w:rPr>
          <w:b/>
          <w:color w:val="0070C0"/>
        </w:rPr>
      </w:pPr>
      <w:r w:rsidRPr="00725F68">
        <w:rPr>
          <w:b/>
          <w:color w:val="0070C0"/>
        </w:rPr>
        <w:t>Question 11:</w:t>
      </w:r>
    </w:p>
    <w:p w:rsidR="00244671" w:rsidRPr="00725F68" w:rsidRDefault="00244671" w:rsidP="00244671">
      <w:pPr>
        <w:spacing w:after="0"/>
        <w:rPr>
          <w:color w:val="0070C0"/>
        </w:rPr>
      </w:pPr>
      <w:r w:rsidRPr="00725F68">
        <w:rPr>
          <w:color w:val="0070C0"/>
        </w:rPr>
        <w:t>In addition to the areas covered above, do you have any</w:t>
      </w:r>
      <w:r w:rsidR="00AC5EE3" w:rsidRPr="00725F68">
        <w:rPr>
          <w:color w:val="0070C0"/>
        </w:rPr>
        <w:t xml:space="preserve"> other suggestions for specific </w:t>
      </w:r>
      <w:r w:rsidRPr="00725F68">
        <w:rPr>
          <w:color w:val="0070C0"/>
        </w:rPr>
        <w:t>changes to the draft ICP Contract, or for avoiding, r</w:t>
      </w:r>
      <w:r w:rsidR="00AC5EE3" w:rsidRPr="00725F68">
        <w:rPr>
          <w:color w:val="0070C0"/>
        </w:rPr>
        <w:t xml:space="preserve">educing or compensating for any </w:t>
      </w:r>
      <w:r w:rsidRPr="00725F68">
        <w:rPr>
          <w:color w:val="0070C0"/>
        </w:rPr>
        <w:t>impacts that introducing this Contract may have? Yes/No/</w:t>
      </w:r>
      <w:r w:rsidR="00AC5EE3" w:rsidRPr="00725F68">
        <w:rPr>
          <w:color w:val="0070C0"/>
        </w:rPr>
        <w:t xml:space="preserve">unsure; and please explain your </w:t>
      </w:r>
      <w:r w:rsidRPr="00725F68">
        <w:rPr>
          <w:color w:val="0070C0"/>
        </w:rPr>
        <w:t>response.</w:t>
      </w:r>
    </w:p>
    <w:p w:rsidR="00AC5EE3" w:rsidRPr="00725F68" w:rsidRDefault="00AC5EE3" w:rsidP="00244671">
      <w:pPr>
        <w:spacing w:after="0"/>
      </w:pPr>
    </w:p>
    <w:p w:rsidR="00BC2AEF" w:rsidRDefault="001B4F8B" w:rsidP="00244671">
      <w:pPr>
        <w:spacing w:after="0"/>
      </w:pPr>
      <w:r>
        <w:t>Yes,</w:t>
      </w:r>
    </w:p>
    <w:p w:rsidR="00BC2AEF" w:rsidRDefault="002E4DE8" w:rsidP="00244671">
      <w:pPr>
        <w:pStyle w:val="ListParagraph"/>
        <w:numPr>
          <w:ilvl w:val="0"/>
          <w:numId w:val="29"/>
        </w:numPr>
        <w:spacing w:after="0"/>
      </w:pPr>
      <w:r>
        <w:t xml:space="preserve">there should be a dispute resolution process for providers excluded from providing services where the ICP refuses to sub-contract despite not being able to demonstrate providing </w:t>
      </w:r>
      <w:r w:rsidR="00DE03DD">
        <w:t xml:space="preserve">quality care and </w:t>
      </w:r>
      <w:r w:rsidR="00BC2AEF">
        <w:t>best value</w:t>
      </w:r>
      <w:r w:rsidR="00DE03DD">
        <w:t xml:space="preserve"> services</w:t>
      </w:r>
      <w:r w:rsidR="00023DF1">
        <w:t>, or meeting local needs</w:t>
      </w:r>
    </w:p>
    <w:p w:rsidR="001B4F8B" w:rsidRDefault="00BC2AEF" w:rsidP="001B4F8B">
      <w:pPr>
        <w:pStyle w:val="ListParagraph"/>
        <w:numPr>
          <w:ilvl w:val="0"/>
          <w:numId w:val="29"/>
        </w:numPr>
        <w:spacing w:after="0"/>
      </w:pPr>
      <w:r>
        <w:t xml:space="preserve">there </w:t>
      </w:r>
      <w:r w:rsidR="002E4DE8">
        <w:t>should be clear service specifications in place for at risk services</w:t>
      </w:r>
      <w:r w:rsidR="00023DF1">
        <w:t xml:space="preserve"> and patient groups </w:t>
      </w:r>
      <w:r w:rsidR="002E4DE8">
        <w:t xml:space="preserve"> – </w:t>
      </w:r>
      <w:r w:rsidR="00703241">
        <w:t xml:space="preserve">e.g. </w:t>
      </w:r>
      <w:r w:rsidR="002E4DE8">
        <w:t>those services with a history of systems failures and/or provided to patients with a large proportion of service users</w:t>
      </w:r>
      <w:r w:rsidR="00703241">
        <w:t xml:space="preserve"> have protected characteristics (</w:t>
      </w:r>
      <w:r w:rsidR="002E4DE8">
        <w:t xml:space="preserve">see our response to question </w:t>
      </w:r>
      <w:r w:rsidR="001B4F8B">
        <w:t xml:space="preserve">one </w:t>
      </w:r>
      <w:r w:rsidR="00023DF1">
        <w:t>and 12</w:t>
      </w:r>
      <w:r w:rsidR="00703241">
        <w:t>)</w:t>
      </w:r>
    </w:p>
    <w:p w:rsidR="001B4F8B" w:rsidRDefault="002E4DE8" w:rsidP="001B4F8B">
      <w:pPr>
        <w:pStyle w:val="ListParagraph"/>
        <w:numPr>
          <w:ilvl w:val="0"/>
          <w:numId w:val="29"/>
        </w:numPr>
        <w:spacing w:after="0"/>
      </w:pPr>
      <w:proofErr w:type="gramStart"/>
      <w:r>
        <w:t>for</w:t>
      </w:r>
      <w:proofErr w:type="gramEnd"/>
      <w:r>
        <w:t xml:space="preserve"> the ICP model to be successful there has to be a significant cultural change. </w:t>
      </w:r>
      <w:r w:rsidR="001B4F8B">
        <w:t xml:space="preserve">This cannot be achieved using a contract. </w:t>
      </w:r>
      <w:r w:rsidR="003B7888">
        <w:t>R</w:t>
      </w:r>
      <w:r w:rsidR="001B4F8B">
        <w:t>unning a consultation process before awarding a</w:t>
      </w:r>
      <w:r w:rsidR="00703241">
        <w:t>n</w:t>
      </w:r>
      <w:r w:rsidR="001B4F8B">
        <w:t xml:space="preserve"> ICP contract in order to capture intelligence about governance risks and issues would be in the best interest of patients and the NHS.</w:t>
      </w:r>
    </w:p>
    <w:p w:rsidR="002E4DE8" w:rsidRDefault="002E4DE8" w:rsidP="00BB555B">
      <w:pPr>
        <w:spacing w:after="0"/>
      </w:pPr>
    </w:p>
    <w:p w:rsidR="00BB555B" w:rsidRDefault="003B7888" w:rsidP="00244671">
      <w:pPr>
        <w:spacing w:after="0"/>
      </w:pPr>
      <w:r>
        <w:t xml:space="preserve">We also </w:t>
      </w:r>
      <w:r w:rsidR="00BB555B">
        <w:rPr>
          <w:rFonts w:ascii="Calibri" w:hAnsi="Calibri"/>
        </w:rPr>
        <w:t>support the recommendations of the House of Commons Health and Social Care Committee that ICPs should be carefully evaluated before being implemented widely. The evaluation needs to look at the hard numbers of actual patient and public benefits and not just anecdote, soft evidence and expected benefits</w:t>
      </w:r>
      <w:r w:rsidR="001B4F8B">
        <w:rPr>
          <w:rFonts w:ascii="Calibri" w:hAnsi="Calibri"/>
        </w:rPr>
        <w:t xml:space="preserve">. This should be done </w:t>
      </w:r>
      <w:r w:rsidR="002E4DE8">
        <w:rPr>
          <w:rFonts w:ascii="Calibri" w:hAnsi="Calibri"/>
        </w:rPr>
        <w:t>using HM Treasury Green Book and associated guidance standards</w:t>
      </w:r>
      <w:r w:rsidR="00BB555B">
        <w:rPr>
          <w:rFonts w:ascii="Calibri" w:hAnsi="Calibri"/>
        </w:rPr>
        <w:t xml:space="preserve">. </w:t>
      </w:r>
    </w:p>
    <w:p w:rsidR="00CB12FF" w:rsidRPr="00725F68" w:rsidRDefault="00CB12FF" w:rsidP="00244671">
      <w:pPr>
        <w:spacing w:after="0"/>
      </w:pPr>
    </w:p>
    <w:p w:rsidR="00244671" w:rsidRPr="00725F68" w:rsidRDefault="00244671" w:rsidP="00244671">
      <w:pPr>
        <w:spacing w:after="0"/>
        <w:rPr>
          <w:b/>
          <w:color w:val="0070C0"/>
        </w:rPr>
      </w:pPr>
      <w:r w:rsidRPr="00725F68">
        <w:rPr>
          <w:b/>
          <w:color w:val="0070C0"/>
        </w:rPr>
        <w:t>Question 12:</w:t>
      </w:r>
    </w:p>
    <w:p w:rsidR="00244671" w:rsidRPr="00725F68" w:rsidRDefault="00244671" w:rsidP="00244671">
      <w:pPr>
        <w:spacing w:after="0"/>
        <w:rPr>
          <w:color w:val="0070C0"/>
        </w:rPr>
      </w:pPr>
      <w:r w:rsidRPr="00725F68">
        <w:rPr>
          <w:color w:val="0070C0"/>
        </w:rPr>
        <w:t>Are there any specific equality and health inequali</w:t>
      </w:r>
      <w:r w:rsidR="00AC5EE3" w:rsidRPr="00725F68">
        <w:rPr>
          <w:color w:val="0070C0"/>
        </w:rPr>
        <w:t xml:space="preserve">ties impacts not covered by our </w:t>
      </w:r>
      <w:r w:rsidRPr="00725F68">
        <w:rPr>
          <w:color w:val="0070C0"/>
        </w:rPr>
        <w:t>assessment that arise from the national provisions</w:t>
      </w:r>
      <w:r w:rsidR="00AC5EE3" w:rsidRPr="00725F68">
        <w:rPr>
          <w:color w:val="0070C0"/>
        </w:rPr>
        <w:t xml:space="preserve"> within the draft ICP Contract? </w:t>
      </w:r>
      <w:r w:rsidRPr="00725F68">
        <w:rPr>
          <w:color w:val="0070C0"/>
        </w:rPr>
        <w:t>Yes/No/unsure; and please explain your response.</w:t>
      </w:r>
    </w:p>
    <w:p w:rsidR="00244671" w:rsidRPr="00725F68" w:rsidRDefault="00244671" w:rsidP="00FB406D">
      <w:pPr>
        <w:spacing w:after="0"/>
      </w:pPr>
    </w:p>
    <w:p w:rsidR="00244671" w:rsidRDefault="00EF1731" w:rsidP="00FB406D">
      <w:pPr>
        <w:spacing w:after="0"/>
      </w:pPr>
      <w:r w:rsidRPr="00725F68">
        <w:t xml:space="preserve">Yes. </w:t>
      </w:r>
    </w:p>
    <w:p w:rsidR="00AC3CDB" w:rsidRDefault="00AC3CDB" w:rsidP="00FB406D">
      <w:pPr>
        <w:spacing w:after="0"/>
      </w:pPr>
    </w:p>
    <w:p w:rsidR="00AC3CDB" w:rsidRDefault="00AC3CDB" w:rsidP="00FB406D">
      <w:pPr>
        <w:spacing w:after="0"/>
      </w:pPr>
      <w:r>
        <w:t xml:space="preserve">People with hearing loss should be </w:t>
      </w:r>
      <w:r w:rsidR="00A61B5F">
        <w:t xml:space="preserve">given special consideration, as this is a </w:t>
      </w:r>
      <w:r>
        <w:t>group</w:t>
      </w:r>
      <w:r w:rsidR="00A61B5F">
        <w:t xml:space="preserve"> that is likely to be disadvantaged by the ICP contract as it stands. </w:t>
      </w:r>
    </w:p>
    <w:p w:rsidR="00A61B5F" w:rsidRDefault="00A61B5F" w:rsidP="00A61B5F">
      <w:pPr>
        <w:tabs>
          <w:tab w:val="left" w:pos="5504"/>
        </w:tabs>
        <w:spacing w:after="0"/>
      </w:pPr>
      <w:r>
        <w:tab/>
      </w:r>
    </w:p>
    <w:p w:rsidR="00AC3CDB" w:rsidRPr="00AC3CDB" w:rsidRDefault="00AC3CDB" w:rsidP="00FB406D">
      <w:pPr>
        <w:spacing w:after="0"/>
        <w:rPr>
          <w:b/>
        </w:rPr>
      </w:pPr>
      <w:r w:rsidRPr="00AC3CDB">
        <w:rPr>
          <w:b/>
        </w:rPr>
        <w:lastRenderedPageBreak/>
        <w:t xml:space="preserve">Explanation </w:t>
      </w:r>
    </w:p>
    <w:p w:rsidR="00393BB8" w:rsidRDefault="00393BB8" w:rsidP="00FB406D">
      <w:pPr>
        <w:spacing w:after="0"/>
      </w:pPr>
    </w:p>
    <w:p w:rsidR="0027221D" w:rsidRDefault="00393BB8" w:rsidP="0027221D">
      <w:pPr>
        <w:spacing w:after="0" w:line="240" w:lineRule="auto"/>
      </w:pPr>
      <w:r>
        <w:t>HM Government</w:t>
      </w:r>
      <w:r w:rsidRPr="00393BB8">
        <w:t xml:space="preserve"> </w:t>
      </w:r>
      <w:r w:rsidR="00963224">
        <w:t xml:space="preserve">guidance </w:t>
      </w:r>
      <w:r>
        <w:t>acknowledges</w:t>
      </w:r>
      <w:r w:rsidR="00DB7E91">
        <w:t xml:space="preserve"> that</w:t>
      </w:r>
      <w:r>
        <w:t>, for purposes of the Equality Act 2010,</w:t>
      </w:r>
      <w:r>
        <w:rPr>
          <w:rStyle w:val="EndnoteReference"/>
        </w:rPr>
        <w:t xml:space="preserve"> </w:t>
      </w:r>
      <w:r w:rsidR="006B3D87">
        <w:t xml:space="preserve"> </w:t>
      </w:r>
      <w:r>
        <w:t>hearing loss is a disability</w:t>
      </w:r>
      <w:r>
        <w:rPr>
          <w:rStyle w:val="EndnoteReference"/>
        </w:rPr>
        <w:endnoteReference w:id="6"/>
      </w:r>
      <w:r w:rsidR="00165A58">
        <w:t>.</w:t>
      </w:r>
      <w:r w:rsidR="0083118D">
        <w:t xml:space="preserve"> </w:t>
      </w:r>
      <w:r w:rsidR="001553F3">
        <w:t xml:space="preserve"> </w:t>
      </w:r>
      <w:r w:rsidR="0027221D">
        <w:t>In addition the Department of Health and Social Care, NHS England, NHS Improvement, NICE and the World Health Organisation recognise age-related hearing loss</w:t>
      </w:r>
      <w:r w:rsidR="00963224">
        <w:t>, the single biggest cause of hearing loss,</w:t>
      </w:r>
      <w:r w:rsidR="0027221D">
        <w:t xml:space="preserve"> as a leading cause of disability</w:t>
      </w:r>
      <w:r w:rsidR="006B3D87">
        <w:t xml:space="preserve"> in England</w:t>
      </w:r>
      <w:r w:rsidR="00963224">
        <w:t>.</w:t>
      </w:r>
    </w:p>
    <w:p w:rsidR="00AC3CDB" w:rsidRDefault="00AC3CDB" w:rsidP="00393BB8">
      <w:pPr>
        <w:spacing w:after="0" w:line="240" w:lineRule="auto"/>
      </w:pPr>
    </w:p>
    <w:p w:rsidR="00AC3CDB" w:rsidRDefault="00AC3CDB" w:rsidP="0083118D">
      <w:pPr>
        <w:spacing w:after="0" w:line="240" w:lineRule="auto"/>
      </w:pPr>
      <w:r>
        <w:t xml:space="preserve">The NICE guideline on adult hearing loss </w:t>
      </w:r>
      <w:r w:rsidR="0083118D">
        <w:t xml:space="preserve">clearly sets out </w:t>
      </w:r>
      <w:r w:rsidR="00963224">
        <w:t xml:space="preserve">how </w:t>
      </w:r>
      <w:r w:rsidR="0083118D">
        <w:t xml:space="preserve">unsupported hearing loss is a major public health issue, and exposes people to increased risks of mental health problems, increased </w:t>
      </w:r>
      <w:r w:rsidR="00963224">
        <w:t xml:space="preserve">rate </w:t>
      </w:r>
      <w:r w:rsidR="0083118D">
        <w:t xml:space="preserve">cognitive decline and other health inequalities. The NICE guideline </w:t>
      </w:r>
      <w:r w:rsidR="00963224">
        <w:t xml:space="preserve">recommends </w:t>
      </w:r>
      <w:r>
        <w:t xml:space="preserve">early diagnosis and </w:t>
      </w:r>
      <w:r w:rsidR="00963224">
        <w:t xml:space="preserve">the provision of binaural hearing aids, for </w:t>
      </w:r>
      <w:r w:rsidR="0027221D">
        <w:t>age-related hearing loss in particular,</w:t>
      </w:r>
      <w:r w:rsidR="0083118D">
        <w:t xml:space="preserve"> </w:t>
      </w:r>
      <w:r w:rsidR="00963224">
        <w:t xml:space="preserve">as being very </w:t>
      </w:r>
      <w:r>
        <w:t>very-cost effective</w:t>
      </w:r>
      <w:r>
        <w:rPr>
          <w:rStyle w:val="EndnoteReference"/>
        </w:rPr>
        <w:endnoteReference w:id="7"/>
      </w:r>
      <w:r>
        <w:t xml:space="preserve">. </w:t>
      </w:r>
    </w:p>
    <w:p w:rsidR="00AC3CDB" w:rsidRDefault="00AC3CDB" w:rsidP="00393BB8">
      <w:pPr>
        <w:spacing w:after="0" w:line="240" w:lineRule="auto"/>
      </w:pPr>
    </w:p>
    <w:p w:rsidR="00963224" w:rsidRDefault="00A83286" w:rsidP="00393BB8">
      <w:pPr>
        <w:spacing w:after="0" w:line="240" w:lineRule="auto"/>
      </w:pPr>
      <w:r>
        <w:t xml:space="preserve">The need to tackle </w:t>
      </w:r>
      <w:r w:rsidR="001553F3">
        <w:t xml:space="preserve">unsupported </w:t>
      </w:r>
      <w:r>
        <w:t>hearing loss</w:t>
      </w:r>
      <w:r w:rsidR="00963224">
        <w:t xml:space="preserve"> and offer a choice of provider</w:t>
      </w:r>
      <w:r>
        <w:t>, including increasing capacity to meet the needs of our ageing population</w:t>
      </w:r>
      <w:r w:rsidR="00963224">
        <w:t>,</w:t>
      </w:r>
      <w:r>
        <w:t xml:space="preserve"> </w:t>
      </w:r>
      <w:r w:rsidR="00963224">
        <w:t>has been</w:t>
      </w:r>
      <w:r>
        <w:t xml:space="preserve"> acknowledged by NHS England</w:t>
      </w:r>
      <w:r w:rsidR="00963224">
        <w:t>, NHS Improvement and the Department of Health</w:t>
      </w:r>
      <w:r w:rsidR="00963224">
        <w:rPr>
          <w:rStyle w:val="EndnoteReference"/>
        </w:rPr>
        <w:endnoteReference w:id="8"/>
      </w:r>
      <w:r w:rsidR="00963224">
        <w:t>.</w:t>
      </w:r>
    </w:p>
    <w:p w:rsidR="00963224" w:rsidRDefault="00963224" w:rsidP="00393BB8">
      <w:pPr>
        <w:spacing w:after="0" w:line="240" w:lineRule="auto"/>
      </w:pPr>
    </w:p>
    <w:p w:rsidR="00782C77" w:rsidRDefault="00963224" w:rsidP="00393BB8">
      <w:pPr>
        <w:spacing w:after="0" w:line="240" w:lineRule="auto"/>
      </w:pPr>
      <w:r>
        <w:t xml:space="preserve">Despite all of this, NHS commissioners have a history of attempting to ration access to adult hearing services, because </w:t>
      </w:r>
      <w:r w:rsidR="00BD3D8B">
        <w:t xml:space="preserve">of </w:t>
      </w:r>
      <w:r>
        <w:t xml:space="preserve">prejudice or misinformed </w:t>
      </w:r>
      <w:r w:rsidR="00782C77">
        <w:t xml:space="preserve">opinion about the impacts of hearing loss and the benefits of providing timely and effective care. </w:t>
      </w:r>
      <w:r w:rsidR="00BD3D8B">
        <w:t xml:space="preserve"> </w:t>
      </w:r>
      <w:r w:rsidR="00782C77">
        <w:t xml:space="preserve">For example, South Norfolk CCG, Milton Keynes CCG, Enfield CCG and many other CCGs have run biased consultations in an attempt to ration access to hearing care for people who predominantly have age-related hearing loss. </w:t>
      </w:r>
      <w:r w:rsidR="00BD3D8B">
        <w:t xml:space="preserve"> </w:t>
      </w:r>
      <w:r w:rsidR="00782C77">
        <w:t>All these attempts have failed because they have lacked an evidence base or sound economic judgement.</w:t>
      </w:r>
    </w:p>
    <w:p w:rsidR="00782C77" w:rsidRDefault="00782C77" w:rsidP="00393BB8">
      <w:pPr>
        <w:spacing w:after="0" w:line="240" w:lineRule="auto"/>
      </w:pPr>
    </w:p>
    <w:p w:rsidR="00782C77" w:rsidRDefault="00782C77" w:rsidP="00393BB8">
      <w:pPr>
        <w:spacing w:after="0" w:line="240" w:lineRule="auto"/>
      </w:pPr>
      <w:r>
        <w:t xml:space="preserve">Other CCGs and providers have, especially when funded using a block contract or </w:t>
      </w:r>
      <w:r w:rsidR="00BD3D8B">
        <w:t xml:space="preserve">a </w:t>
      </w:r>
      <w:r>
        <w:t>trust level budget, compromised on quality of hearing care – e.g. not offering follow-up car</w:t>
      </w:r>
      <w:r w:rsidR="001553F3">
        <w:t>e which is essential to maximising</w:t>
      </w:r>
      <w:r>
        <w:t xml:space="preserve"> patient outcomes or only providing one hearing aid</w:t>
      </w:r>
      <w:r w:rsidR="001553F3">
        <w:t xml:space="preserve"> when a patient has a loss in two ears</w:t>
      </w:r>
      <w:r>
        <w:t xml:space="preserve">. </w:t>
      </w:r>
      <w:r w:rsidR="001553F3">
        <w:t xml:space="preserve"> </w:t>
      </w:r>
      <w:r w:rsidR="00BD3D8B">
        <w:t xml:space="preserve"> </w:t>
      </w:r>
      <w:r>
        <w:t>These implicit agreement</w:t>
      </w:r>
      <w:r w:rsidR="00EC62FC">
        <w:t>s, or otherwise condoned practic</w:t>
      </w:r>
      <w:r>
        <w:t xml:space="preserve">e, are widespread where there is no adult hearing service specification or where CCGs allow providers to code patients off service specifications. </w:t>
      </w:r>
      <w:r w:rsidR="00BD3D8B">
        <w:t xml:space="preserve">This is why the proposal not to include detailed service specifications in the ICP contract is a significant concern for </w:t>
      </w:r>
      <w:r w:rsidR="001553F3">
        <w:t>adults with a hearing disability (as defined by HM Government)</w:t>
      </w:r>
      <w:r w:rsidR="00BD3D8B">
        <w:t xml:space="preserve">, especially given no national or global metric </w:t>
      </w:r>
      <w:r w:rsidR="001553F3">
        <w:t xml:space="preserve">used by the NHS </w:t>
      </w:r>
      <w:r w:rsidR="00BD3D8B">
        <w:t>is sensitive to hearing loss.</w:t>
      </w:r>
    </w:p>
    <w:p w:rsidR="00782C77" w:rsidRDefault="00782C77" w:rsidP="00393BB8">
      <w:pPr>
        <w:spacing w:after="0" w:line="240" w:lineRule="auto"/>
      </w:pPr>
    </w:p>
    <w:p w:rsidR="00782C77" w:rsidRDefault="00BD3D8B" w:rsidP="00393BB8">
      <w:pPr>
        <w:spacing w:after="0" w:line="240" w:lineRule="auto"/>
      </w:pPr>
      <w:r>
        <w:t xml:space="preserve">More worryingly, </w:t>
      </w:r>
      <w:r w:rsidR="00782C77">
        <w:t xml:space="preserve">CCGs are now openly stating that the ICS and ICP will help </w:t>
      </w:r>
      <w:r>
        <w:t xml:space="preserve">them </w:t>
      </w:r>
      <w:r w:rsidR="00782C77">
        <w:t>cut the growth in adult hearing aid provision, ignoring population need</w:t>
      </w:r>
      <w:r w:rsidR="00532117">
        <w:t xml:space="preserve"> projections published by the NHS</w:t>
      </w:r>
      <w:r w:rsidR="00782C77">
        <w:t xml:space="preserve">. At the same time these </w:t>
      </w:r>
      <w:r>
        <w:t xml:space="preserve">same </w:t>
      </w:r>
      <w:r w:rsidR="00782C77">
        <w:t>CCGs are ignoring NHS England guidan</w:t>
      </w:r>
      <w:r w:rsidR="00532117">
        <w:t>ce and NHS Improvement evidence</w:t>
      </w:r>
      <w:r w:rsidR="00782C77">
        <w:t xml:space="preserve"> that</w:t>
      </w:r>
      <w:r>
        <w:t xml:space="preserve"> show</w:t>
      </w:r>
      <w:r w:rsidR="00782C77">
        <w:t xml:space="preserve"> instead of ration</w:t>
      </w:r>
      <w:r>
        <w:t>ing</w:t>
      </w:r>
      <w:r w:rsidR="00782C77">
        <w:t xml:space="preserve"> in this </w:t>
      </w:r>
      <w:r w:rsidR="00532117">
        <w:t xml:space="preserve">way </w:t>
      </w:r>
      <w:r>
        <w:t xml:space="preserve">CCGs </w:t>
      </w:r>
      <w:r w:rsidR="00532117">
        <w:t>can transform services:</w:t>
      </w:r>
      <w:r w:rsidR="00782C77">
        <w:t xml:space="preserve"> improving quality, access and value for money – in many cases saving over 25% per patient pathway on a reoccurring basis.</w:t>
      </w:r>
      <w:r w:rsidR="00141E1D">
        <w:t xml:space="preserve"> The same NHS evidence and guidance also encourages investment in hearing care to improve wellbeing and avoid long-term costs on health and social care</w:t>
      </w:r>
      <w:r w:rsidR="009E1BDC">
        <w:rPr>
          <w:vertAlign w:val="superscript"/>
        </w:rPr>
        <w:t>8</w:t>
      </w:r>
      <w:r w:rsidR="00141E1D">
        <w:t>, but still many commissioners look for ways to restrict access rather than focus on commissioning best value and accountable care.</w:t>
      </w:r>
      <w:r w:rsidR="00782C77">
        <w:t xml:space="preserve"> </w:t>
      </w:r>
    </w:p>
    <w:p w:rsidR="00782C77" w:rsidRDefault="00782C77" w:rsidP="00393BB8">
      <w:pPr>
        <w:spacing w:after="0" w:line="240" w:lineRule="auto"/>
      </w:pPr>
    </w:p>
    <w:p w:rsidR="00963224" w:rsidRDefault="00DA69D0" w:rsidP="00532117">
      <w:pPr>
        <w:spacing w:after="0" w:line="240" w:lineRule="auto"/>
      </w:pPr>
      <w:r>
        <w:t xml:space="preserve">In recent years we have experienced multiple </w:t>
      </w:r>
      <w:r w:rsidR="00532117">
        <w:t>examples of NHS commissioners demonstrating they have a bias, without regard for the Equality Act 2010 and their legal responsibilities, to target adult hearing services when they need to control total cost –</w:t>
      </w:r>
      <w:r w:rsidR="00153066">
        <w:t xml:space="preserve"> this despite hearing services accounting for only a very small proportion of total NHS spend and </w:t>
      </w:r>
      <w:r w:rsidR="00532117">
        <w:t xml:space="preserve">the primary intervention for hearing loss, hearing aids, being one of the </w:t>
      </w:r>
      <w:r w:rsidR="00782C77">
        <w:t xml:space="preserve">most cost-effective </w:t>
      </w:r>
      <w:r w:rsidR="00532117">
        <w:t xml:space="preserve">interventions </w:t>
      </w:r>
      <w:r w:rsidR="008761E2">
        <w:t>on the NHS based on an analysis by NICE.</w:t>
      </w:r>
    </w:p>
    <w:p w:rsidR="00532117" w:rsidRDefault="00532117" w:rsidP="00532117">
      <w:pPr>
        <w:spacing w:after="0" w:line="240" w:lineRule="auto"/>
      </w:pPr>
    </w:p>
    <w:p w:rsidR="00782C77" w:rsidRDefault="00532117" w:rsidP="00393BB8">
      <w:pPr>
        <w:spacing w:after="0" w:line="240" w:lineRule="auto"/>
      </w:pPr>
      <w:r>
        <w:t xml:space="preserve">This however is not a new </w:t>
      </w:r>
      <w:r w:rsidR="00E56045">
        <w:t xml:space="preserve">or recent </w:t>
      </w:r>
      <w:r>
        <w:t xml:space="preserve">issue. </w:t>
      </w:r>
      <w:r w:rsidR="008761E2">
        <w:t>C</w:t>
      </w:r>
      <w:r>
        <w:t xml:space="preserve">ommissioners and decision makers </w:t>
      </w:r>
      <w:r w:rsidR="008761E2">
        <w:t xml:space="preserve">in the NHS </w:t>
      </w:r>
      <w:r>
        <w:t xml:space="preserve">have a long history of assigning, wrongly, a low priority status to hearing loss. As a result people with </w:t>
      </w:r>
      <w:r w:rsidR="00E56045">
        <w:t xml:space="preserve">this </w:t>
      </w:r>
      <w:r>
        <w:t xml:space="preserve">disability have experienced </w:t>
      </w:r>
      <w:r w:rsidR="00E56045">
        <w:t xml:space="preserve">repeated </w:t>
      </w:r>
      <w:r>
        <w:t xml:space="preserve">service failures, inequalities in access and </w:t>
      </w:r>
      <w:r w:rsidR="00E56045">
        <w:t xml:space="preserve">worsening </w:t>
      </w:r>
      <w:r>
        <w:t>health inequalities –</w:t>
      </w:r>
      <w:r w:rsidR="00E56045">
        <w:t xml:space="preserve"> a</w:t>
      </w:r>
      <w:r>
        <w:t xml:space="preserve"> poor record </w:t>
      </w:r>
      <w:r w:rsidR="00E56045">
        <w:t>that</w:t>
      </w:r>
      <w:r>
        <w:t xml:space="preserve"> is well documented</w:t>
      </w:r>
      <w:r w:rsidR="00EE0049" w:rsidRPr="00EE0049">
        <w:rPr>
          <w:vertAlign w:val="superscript"/>
        </w:rPr>
        <w:t>3</w:t>
      </w:r>
      <w:r>
        <w:t xml:space="preserve">. </w:t>
      </w:r>
    </w:p>
    <w:p w:rsidR="00782C77" w:rsidRDefault="00782C77" w:rsidP="00393BB8">
      <w:pPr>
        <w:spacing w:after="0" w:line="240" w:lineRule="auto"/>
      </w:pPr>
    </w:p>
    <w:p w:rsidR="00E56045" w:rsidRDefault="00E56045" w:rsidP="00393BB8">
      <w:pPr>
        <w:spacing w:after="0" w:line="240" w:lineRule="auto"/>
      </w:pPr>
      <w:r>
        <w:t xml:space="preserve">One of the few success stories </w:t>
      </w:r>
      <w:r w:rsidR="0051659C">
        <w:t xml:space="preserve">over the last 30 years </w:t>
      </w:r>
      <w:r>
        <w:t>for</w:t>
      </w:r>
      <w:r w:rsidR="0051659C">
        <w:t xml:space="preserve"> people with hearing loss has been the introduction of robust and accountable </w:t>
      </w:r>
      <w:r w:rsidR="00741405">
        <w:t>service specification for adult hearing services and to introduce a choice of provider</w:t>
      </w:r>
      <w:r w:rsidR="0051659C">
        <w:t xml:space="preserve">. </w:t>
      </w:r>
      <w:r>
        <w:t>Independent NHS evidence has shown this</w:t>
      </w:r>
      <w:r w:rsidR="0051659C">
        <w:t xml:space="preserve"> has</w:t>
      </w:r>
      <w:r>
        <w:t xml:space="preserve"> improved </w:t>
      </w:r>
      <w:r w:rsidR="0051659C">
        <w:t xml:space="preserve">equality in </w:t>
      </w:r>
      <w:r>
        <w:t>access, choice, standards</w:t>
      </w:r>
      <w:r w:rsidR="0051659C">
        <w:t xml:space="preserve"> of care</w:t>
      </w:r>
      <w:r>
        <w:t xml:space="preserve"> and value for money</w:t>
      </w:r>
      <w:r w:rsidR="00741405">
        <w:t xml:space="preserve"> (allowing the NHS to do more with less)</w:t>
      </w:r>
      <w:r>
        <w:t>. Subsequently, NHS England and NHS Improvement strongly recommended the adult hearing service be commissioned with a service specification so that providers can be held to account</w:t>
      </w:r>
      <w:r>
        <w:rPr>
          <w:rStyle w:val="EndnoteReference"/>
        </w:rPr>
        <w:endnoteReference w:id="9"/>
      </w:r>
      <w:r>
        <w:t>.</w:t>
      </w:r>
    </w:p>
    <w:p w:rsidR="00650FBB" w:rsidRDefault="00650FBB" w:rsidP="00393BB8">
      <w:pPr>
        <w:spacing w:after="0" w:line="240" w:lineRule="auto"/>
      </w:pPr>
    </w:p>
    <w:p w:rsidR="00E56045" w:rsidRDefault="00650FBB" w:rsidP="00393BB8">
      <w:pPr>
        <w:spacing w:after="0" w:line="240" w:lineRule="auto"/>
      </w:pPr>
      <w:r>
        <w:t>B</w:t>
      </w:r>
      <w:r w:rsidR="00E56045">
        <w:t>y merging budgets and removing accountable service specifications for people with a hearing disability</w:t>
      </w:r>
      <w:r>
        <w:t xml:space="preserve"> the proposed ICP contract risks undoing recent gains made in tackling this longstanding inequality in access to quality care. </w:t>
      </w:r>
      <w:r w:rsidR="00E56045">
        <w:t xml:space="preserve"> The history here is unambiguous, merge the hearing service budget and remove a service specification and quality and access decline</w:t>
      </w:r>
      <w:r w:rsidR="00741405">
        <w:rPr>
          <w:vertAlign w:val="superscript"/>
        </w:rPr>
        <w:t>3</w:t>
      </w:r>
      <w:r w:rsidR="00E56045">
        <w:t xml:space="preserve">. </w:t>
      </w:r>
    </w:p>
    <w:p w:rsidR="00E56045" w:rsidRDefault="00E56045" w:rsidP="00393BB8">
      <w:pPr>
        <w:spacing w:after="0" w:line="240" w:lineRule="auto"/>
      </w:pPr>
    </w:p>
    <w:p w:rsidR="00650FBB" w:rsidRDefault="003C4288" w:rsidP="00393BB8">
      <w:pPr>
        <w:spacing w:after="0" w:line="240" w:lineRule="auto"/>
      </w:pPr>
      <w:r>
        <w:t xml:space="preserve">Given the evidence to date </w:t>
      </w:r>
      <w:r w:rsidR="00741405">
        <w:t xml:space="preserve">and guidance </w:t>
      </w:r>
      <w:r>
        <w:t xml:space="preserve">from </w:t>
      </w:r>
      <w:r w:rsidR="00E56045">
        <w:t xml:space="preserve">NHS Improvement, NHS England, and NICE, this group of patients </w:t>
      </w:r>
      <w:r>
        <w:t>warrants</w:t>
      </w:r>
      <w:r w:rsidR="00E56045">
        <w:t xml:space="preserve"> special attention when commissioning an ICP model of care.</w:t>
      </w:r>
      <w:r w:rsidR="00650FBB">
        <w:t xml:space="preserve"> </w:t>
      </w:r>
      <w:r>
        <w:t xml:space="preserve"> </w:t>
      </w:r>
    </w:p>
    <w:p w:rsidR="00650FBB" w:rsidRDefault="00650FBB" w:rsidP="00393BB8">
      <w:pPr>
        <w:spacing w:after="0" w:line="240" w:lineRule="auto"/>
      </w:pPr>
    </w:p>
    <w:p w:rsidR="00650FBB" w:rsidRDefault="00650FBB" w:rsidP="00393BB8">
      <w:pPr>
        <w:spacing w:after="0" w:line="240" w:lineRule="auto"/>
      </w:pPr>
      <w:r>
        <w:t>N</w:t>
      </w:r>
      <w:r w:rsidR="003C4288">
        <w:t>o single provider in any health economy in Englan</w:t>
      </w:r>
      <w:r>
        <w:t>d, and especially no trust,</w:t>
      </w:r>
      <w:r w:rsidR="003C4288">
        <w:t xml:space="preserve"> has the capacity to provide quality adult hearing care to a robust service specification to all local people with a hearing loss. </w:t>
      </w:r>
      <w:r w:rsidR="00741405">
        <w:t xml:space="preserve"> </w:t>
      </w:r>
      <w:r>
        <w:t xml:space="preserve">Every ICP would have to sub-contract adult hearing services, but the evidence to date suggest that </w:t>
      </w:r>
      <w:r w:rsidR="00741405">
        <w:t xml:space="preserve">far too many </w:t>
      </w:r>
      <w:r>
        <w:t xml:space="preserve">providers and CCGs are </w:t>
      </w:r>
      <w:r w:rsidR="00741405">
        <w:t xml:space="preserve">more </w:t>
      </w:r>
      <w:r>
        <w:t xml:space="preserve">likely to agree to take no action </w:t>
      </w:r>
      <w:r w:rsidR="00741405">
        <w:t xml:space="preserve">on hearing loss </w:t>
      </w:r>
      <w:r>
        <w:t>and instead restrict access</w:t>
      </w:r>
      <w:r w:rsidR="00741405">
        <w:t xml:space="preserve"> </w:t>
      </w:r>
      <w:r>
        <w:t xml:space="preserve">– i.e. implicitly ration the service while failing to secure quality outcomes for the best value. </w:t>
      </w:r>
    </w:p>
    <w:p w:rsidR="00650FBB" w:rsidRDefault="00650FBB" w:rsidP="00393BB8">
      <w:pPr>
        <w:spacing w:after="0" w:line="240" w:lineRule="auto"/>
      </w:pPr>
    </w:p>
    <w:p w:rsidR="00E56045" w:rsidRDefault="003C4288" w:rsidP="00393BB8">
      <w:pPr>
        <w:spacing w:after="0" w:line="240" w:lineRule="auto"/>
      </w:pPr>
      <w:r>
        <w:t>It is given the history, evidence and risks, that we feel NHS England should</w:t>
      </w:r>
    </w:p>
    <w:p w:rsidR="003C4288" w:rsidRDefault="003C4288" w:rsidP="003C4288">
      <w:pPr>
        <w:pStyle w:val="ListParagraph"/>
        <w:numPr>
          <w:ilvl w:val="0"/>
          <w:numId w:val="30"/>
        </w:numPr>
        <w:spacing w:after="0" w:line="240" w:lineRule="auto"/>
      </w:pPr>
      <w:r>
        <w:t xml:space="preserve">ensure any ICP contract that includes adult hearing services has a clear service specification for this service and all patients are managed against the standards and quality criteria within </w:t>
      </w:r>
    </w:p>
    <w:p w:rsidR="003C4288" w:rsidRDefault="003C4288" w:rsidP="003C4288">
      <w:pPr>
        <w:pStyle w:val="ListParagraph"/>
        <w:numPr>
          <w:ilvl w:val="0"/>
          <w:numId w:val="30"/>
        </w:numPr>
        <w:spacing w:after="0" w:line="240" w:lineRule="auto"/>
      </w:pPr>
      <w:r>
        <w:t>failing tha</w:t>
      </w:r>
      <w:r w:rsidR="00650FBB">
        <w:t>t, that</w:t>
      </w:r>
      <w:r>
        <w:t xml:space="preserve"> ICP contracts do not include adult hearing services, and the ICP contract has no funds allocated for any adult hearing care provided by audiologists; with these services commissioned separately using NHS England best practice guidance</w:t>
      </w:r>
      <w:r w:rsidR="00A01F08">
        <w:rPr>
          <w:rStyle w:val="EndnoteReference"/>
        </w:rPr>
        <w:endnoteReference w:id="10"/>
      </w:r>
    </w:p>
    <w:p w:rsidR="00963224" w:rsidRDefault="00A56946" w:rsidP="007813FB">
      <w:pPr>
        <w:pStyle w:val="ListParagraph"/>
        <w:numPr>
          <w:ilvl w:val="0"/>
          <w:numId w:val="30"/>
        </w:numPr>
        <w:spacing w:after="0" w:line="240" w:lineRule="auto"/>
      </w:pPr>
      <w:r>
        <w:t>ensure that ICPs are not able to avoid meeting local adult hearing needs</w:t>
      </w:r>
      <w:r w:rsidR="006C65FE">
        <w:t xml:space="preserve">, with or without </w:t>
      </w:r>
      <w:r>
        <w:t xml:space="preserve">agreement of CCGs, and that a </w:t>
      </w:r>
      <w:r w:rsidR="006C65FE">
        <w:t xml:space="preserve">hearing </w:t>
      </w:r>
      <w:r>
        <w:t xml:space="preserve">needs assessment is included </w:t>
      </w:r>
      <w:r w:rsidR="006C65FE">
        <w:t xml:space="preserve">in any planning </w:t>
      </w:r>
      <w:r>
        <w:t>and details on how this population need is to be met in a cost-effective and sustainable way</w:t>
      </w:r>
      <w:r w:rsidR="006C65FE">
        <w:t xml:space="preserve"> is clearly documented</w:t>
      </w:r>
      <w:r>
        <w:t xml:space="preserve"> – i.e. the focus is on efficiency and sustainability</w:t>
      </w:r>
      <w:r w:rsidR="006C65FE">
        <w:t>,</w:t>
      </w:r>
      <w:r>
        <w:t xml:space="preserve"> and not rationing quality or access without first implementing best practice models of care</w:t>
      </w:r>
      <w:r w:rsidR="006C65FE">
        <w:t xml:space="preserve"> and without due regard for the public sector duty to advance equality</w:t>
      </w:r>
      <w:r>
        <w:t xml:space="preserve">. </w:t>
      </w:r>
    </w:p>
    <w:p w:rsidR="00A56946" w:rsidRDefault="00A56946" w:rsidP="00A56946">
      <w:pPr>
        <w:pStyle w:val="ListParagraph"/>
        <w:spacing w:after="0" w:line="240" w:lineRule="auto"/>
        <w:ind w:left="360"/>
      </w:pPr>
    </w:p>
    <w:p w:rsidR="00393BB8" w:rsidRDefault="00741405" w:rsidP="00A01F08">
      <w:pPr>
        <w:spacing w:after="0" w:line="240" w:lineRule="auto"/>
      </w:pPr>
      <w:r>
        <w:t>We would like to meet NHS England</w:t>
      </w:r>
      <w:r w:rsidR="00AD7C92">
        <w:t>,</w:t>
      </w:r>
      <w:r>
        <w:t xml:space="preserve"> and commissioners in </w:t>
      </w:r>
      <w:r w:rsidR="006C65FE">
        <w:t>Dudley</w:t>
      </w:r>
      <w:r>
        <w:t xml:space="preserve">, to discuss examples of contract governance issues </w:t>
      </w:r>
      <w:r w:rsidR="00AD7C92">
        <w:t xml:space="preserve">in adult hearing services, </w:t>
      </w:r>
      <w:r>
        <w:t>with the hope of ensuring that any future ICP works in the best interests of patients, the NHS and taxpayer</w:t>
      </w:r>
      <w:r w:rsidR="00AD7C92">
        <w:t xml:space="preserve"> and helps the NHS meet its public sector duty to advance equality.</w:t>
      </w:r>
    </w:p>
    <w:p w:rsidR="00393BB8" w:rsidRDefault="00393BB8" w:rsidP="00FB406D">
      <w:pPr>
        <w:spacing w:after="0"/>
      </w:pPr>
    </w:p>
    <w:p w:rsidR="00DE4E97" w:rsidRPr="00725F68" w:rsidRDefault="00DE4E97" w:rsidP="00832555">
      <w:pPr>
        <w:spacing w:after="0"/>
        <w:rPr>
          <w:b/>
        </w:rPr>
      </w:pPr>
    </w:p>
    <w:sectPr w:rsidR="00DE4E97" w:rsidRPr="00725F68" w:rsidSect="00EF2BA9">
      <w:headerReference w:type="default" r:id="rId9"/>
      <w:footerReference w:type="default" r:id="rId10"/>
      <w:footnotePr>
        <w:numFmt w:val="lowerRoman"/>
      </w:footnotePr>
      <w:endnotePr>
        <w:numFmt w:val="decimal"/>
      </w:endnotePr>
      <w:pgSz w:w="11906" w:h="16838"/>
      <w:pgMar w:top="851" w:right="1440" w:bottom="99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3DA6" w:rsidRDefault="00923DA6" w:rsidP="00FB406D">
      <w:pPr>
        <w:spacing w:after="0" w:line="240" w:lineRule="auto"/>
      </w:pPr>
      <w:r>
        <w:separator/>
      </w:r>
    </w:p>
  </w:endnote>
  <w:endnote w:type="continuationSeparator" w:id="0">
    <w:p w:rsidR="00923DA6" w:rsidRDefault="00923DA6" w:rsidP="00FB406D">
      <w:pPr>
        <w:spacing w:after="0" w:line="240" w:lineRule="auto"/>
      </w:pPr>
      <w:r>
        <w:continuationSeparator/>
      </w:r>
    </w:p>
  </w:endnote>
  <w:endnote w:id="1">
    <w:p w:rsidR="009B29B1" w:rsidRPr="00EC62FC" w:rsidRDefault="009B29B1">
      <w:pPr>
        <w:pStyle w:val="EndnoteText"/>
        <w:rPr>
          <w:b/>
        </w:rPr>
      </w:pPr>
      <w:r w:rsidRPr="00EC62FC">
        <w:rPr>
          <w:b/>
        </w:rPr>
        <w:t xml:space="preserve">Endnotes and reference </w:t>
      </w:r>
    </w:p>
    <w:p w:rsidR="009B29B1" w:rsidRDefault="009B29B1">
      <w:pPr>
        <w:pStyle w:val="EndnoteText"/>
      </w:pPr>
    </w:p>
    <w:p w:rsidR="009B29B1" w:rsidRDefault="009B29B1">
      <w:pPr>
        <w:pStyle w:val="EndnoteText"/>
      </w:pPr>
      <w:r>
        <w:rPr>
          <w:rStyle w:val="EndnoteReference"/>
        </w:rPr>
        <w:endnoteRef/>
      </w:r>
      <w:r>
        <w:t xml:space="preserve"> </w:t>
      </w:r>
    </w:p>
    <w:p w:rsidR="009B29B1" w:rsidRDefault="009B29B1" w:rsidP="005008B2">
      <w:pPr>
        <w:spacing w:after="0"/>
        <w:rPr>
          <w:rStyle w:val="Hyperlink"/>
          <w:color w:val="auto"/>
          <w:sz w:val="20"/>
          <w:szCs w:val="20"/>
          <w:u w:val="none"/>
          <w:lang w:val="en-US"/>
        </w:rPr>
      </w:pPr>
      <w:r w:rsidRPr="004469CC">
        <w:rPr>
          <w:rFonts w:eastAsia="Calibri" w:cs="Calibri"/>
          <w:bCs/>
          <w:sz w:val="20"/>
          <w:szCs w:val="20"/>
        </w:rPr>
        <w:t xml:space="preserve">NHS England, 2016, </w:t>
      </w:r>
      <w:hyperlink r:id="rId1" w:history="1">
        <w:r w:rsidRPr="004469CC">
          <w:rPr>
            <w:rStyle w:val="Hyperlink"/>
            <w:color w:val="auto"/>
            <w:sz w:val="20"/>
            <w:szCs w:val="20"/>
            <w:u w:val="none"/>
            <w:lang w:val="en-US"/>
          </w:rPr>
          <w:t>Commissioning Services for People with Hearing Loss – a Framework for Clinical Commissioning Groups</w:t>
        </w:r>
      </w:hyperlink>
    </w:p>
    <w:p w:rsidR="009B29B1" w:rsidRPr="004469CC" w:rsidRDefault="009B29B1" w:rsidP="005008B2">
      <w:pPr>
        <w:spacing w:after="0"/>
        <w:rPr>
          <w:sz w:val="20"/>
          <w:szCs w:val="20"/>
          <w:lang w:val="en-US"/>
        </w:rPr>
      </w:pPr>
    </w:p>
    <w:p w:rsidR="009B29B1" w:rsidRDefault="009B29B1" w:rsidP="005008B2">
      <w:pPr>
        <w:pStyle w:val="EndnoteText"/>
      </w:pPr>
      <w:r>
        <w:t>Department of Health and Social Care (Department of Health) and NHS England, 2015, Action Plan on Hearing Loss</w:t>
      </w:r>
    </w:p>
    <w:p w:rsidR="009B29B1" w:rsidRDefault="009B29B1" w:rsidP="005008B2">
      <w:pPr>
        <w:pStyle w:val="EndnoteText"/>
      </w:pPr>
    </w:p>
    <w:p w:rsidR="009B29B1" w:rsidRDefault="009B29B1" w:rsidP="005008B2">
      <w:pPr>
        <w:pStyle w:val="FootnoteText"/>
        <w:rPr>
          <w:rFonts w:cs="Arial"/>
        </w:rPr>
      </w:pPr>
      <w:r w:rsidRPr="00AF292F">
        <w:rPr>
          <w:rFonts w:cs="Arial"/>
        </w:rPr>
        <w:t xml:space="preserve">NHS Improvement (Monitor), 2015, NHS hearing services in England: exploring how choice is working for patients </w:t>
      </w:r>
    </w:p>
    <w:p w:rsidR="009B29B1" w:rsidRDefault="009B29B1" w:rsidP="005008B2">
      <w:pPr>
        <w:pStyle w:val="EndnoteText"/>
      </w:pPr>
    </w:p>
    <w:p w:rsidR="009B29B1" w:rsidRDefault="009B29B1" w:rsidP="005008B2">
      <w:pPr>
        <w:pStyle w:val="EndnoteText"/>
      </w:pPr>
      <w:r>
        <w:t>Department of Health and Social Care (Department of Health), 2012. Any Qualified Provider Adult Hearing Services Implementation Packs. London: Department of Health</w:t>
      </w:r>
    </w:p>
    <w:p w:rsidR="009B29B1" w:rsidRDefault="009B29B1">
      <w:pPr>
        <w:pStyle w:val="EndnoteText"/>
      </w:pPr>
    </w:p>
    <w:p w:rsidR="009B29B1" w:rsidRDefault="009B29B1">
      <w:pPr>
        <w:pStyle w:val="EndnoteText"/>
      </w:pPr>
      <w:r>
        <w:t>Summary:</w:t>
      </w:r>
    </w:p>
    <w:p w:rsidR="009B29B1" w:rsidRDefault="009B29B1" w:rsidP="00D46DA7">
      <w:pPr>
        <w:pStyle w:val="EndnoteText"/>
        <w:numPr>
          <w:ilvl w:val="0"/>
          <w:numId w:val="32"/>
        </w:numPr>
      </w:pPr>
      <w:r>
        <w:t xml:space="preserve">NHS Improvement (Monitor) undertook a comprehensive review of adult hearing services in 2014/15. Its economists found that adult hearing services could be commissioned at lower </w:t>
      </w:r>
      <w:r w:rsidRPr="001E2296">
        <w:rPr>
          <w:i/>
        </w:rPr>
        <w:t xml:space="preserve">prices </w:t>
      </w:r>
      <w:r>
        <w:t xml:space="preserve">in the community (with acute hospitals reporting higher average </w:t>
      </w:r>
      <w:r w:rsidRPr="00194DBC">
        <w:rPr>
          <w:i/>
        </w:rPr>
        <w:t>costs</w:t>
      </w:r>
      <w:r>
        <w:t xml:space="preserve"> than market prices – i.e. the underlying cost base in acute settings means that, other things being equal, any given NHS budget for hearing care results in less people accessing care based on an acute based audiology model compared to a community based model)</w:t>
      </w:r>
    </w:p>
    <w:p w:rsidR="009B29B1" w:rsidRDefault="009B29B1" w:rsidP="00D46DA7">
      <w:pPr>
        <w:pStyle w:val="EndnoteText"/>
        <w:numPr>
          <w:ilvl w:val="0"/>
          <w:numId w:val="32"/>
        </w:numPr>
      </w:pPr>
      <w:r>
        <w:t xml:space="preserve">this, and poor coding practice, explains why the non-mandated NHS tariff for hearing services was later withdrawn </w:t>
      </w:r>
    </w:p>
    <w:p w:rsidR="009B29B1" w:rsidRDefault="009B29B1" w:rsidP="00D46DA7">
      <w:pPr>
        <w:pStyle w:val="EndnoteText"/>
        <w:numPr>
          <w:ilvl w:val="0"/>
          <w:numId w:val="32"/>
        </w:numPr>
      </w:pPr>
      <w:r>
        <w:t xml:space="preserve">the underlying economics and health quality findings show that if trusts work based on the principles underpinning the ICP model, then they would be expected to decommission non-medical adult hearing service capacity from costly acute settings, and subcontract the service or otherwise ask CCGs to commission it separately </w:t>
      </w:r>
    </w:p>
    <w:p w:rsidR="009B29B1" w:rsidRDefault="009B29B1" w:rsidP="00D46DA7">
      <w:pPr>
        <w:pStyle w:val="EndnoteText"/>
        <w:numPr>
          <w:ilvl w:val="0"/>
          <w:numId w:val="32"/>
        </w:numPr>
      </w:pPr>
      <w:r>
        <w:t xml:space="preserve">experience however suggests this is unlikely to happen – e.g. as NHS Improvement and NHS England are aware, including from reference cost activity data and concerns flagged to date,  there is an incentive to code patients differently in order to </w:t>
      </w:r>
      <w:proofErr w:type="spellStart"/>
      <w:r>
        <w:t>workaround</w:t>
      </w:r>
      <w:proofErr w:type="spellEnd"/>
      <w:r>
        <w:t xml:space="preserve"> competitive prices or robust service specifications or both. It is therefore more likely that, without safeguards, with an ICP the NHS will pay more for less, and patients with hearing loss will be worse off </w:t>
      </w:r>
    </w:p>
    <w:p w:rsidR="009B29B1" w:rsidRDefault="009B29B1" w:rsidP="00D46DA7">
      <w:pPr>
        <w:pStyle w:val="EndnoteText"/>
        <w:numPr>
          <w:ilvl w:val="0"/>
          <w:numId w:val="32"/>
        </w:numPr>
      </w:pPr>
      <w:r>
        <w:t xml:space="preserve">in contrast, if commissioners and providers work to NICE guidelines and NHS England and NHS </w:t>
      </w:r>
      <w:r w:rsidR="000C03AE">
        <w:t xml:space="preserve">Improvement </w:t>
      </w:r>
      <w:bookmarkStart w:id="0" w:name="_GoBack"/>
      <w:bookmarkEnd w:id="0"/>
      <w:r>
        <w:t>best practice standards for commissioning adult hearing services, the NHS will improve quality, access, choice and value for money – e.g. often paying 25% less per patient pathway when using an AQP model, compared to tariffs designed based on acute sector cost inputs</w:t>
      </w:r>
    </w:p>
    <w:p w:rsidR="009B29B1" w:rsidRDefault="009B29B1" w:rsidP="005008B2">
      <w:pPr>
        <w:pStyle w:val="EndnoteText"/>
        <w:numPr>
          <w:ilvl w:val="0"/>
          <w:numId w:val="32"/>
        </w:numPr>
      </w:pPr>
      <w:proofErr w:type="gramStart"/>
      <w:r>
        <w:t>this</w:t>
      </w:r>
      <w:proofErr w:type="gramEnd"/>
      <w:r>
        <w:t xml:space="preserve"> is why it is important to ensure WPBs are not based on flawed cost data or current coding distortions, and instead focus on the evidence of what works and are informed by broader market engagement. Failing this, the NHS will find it is achieving less per patient with any given budget.</w:t>
      </w:r>
    </w:p>
  </w:endnote>
  <w:endnote w:id="2">
    <w:p w:rsidR="0041620E" w:rsidRDefault="0041620E">
      <w:pPr>
        <w:pStyle w:val="EndnoteText"/>
      </w:pPr>
    </w:p>
    <w:p w:rsidR="0041620E" w:rsidRDefault="0041620E">
      <w:pPr>
        <w:pStyle w:val="EndnoteText"/>
      </w:pPr>
      <w:r>
        <w:rPr>
          <w:rStyle w:val="EndnoteReference"/>
        </w:rPr>
        <w:endnoteRef/>
      </w:r>
      <w:r>
        <w:t xml:space="preserve"> </w:t>
      </w:r>
    </w:p>
  </w:endnote>
  <w:endnote w:id="3">
    <w:p w:rsidR="0041620E" w:rsidRDefault="0041620E" w:rsidP="0041620E">
      <w:pPr>
        <w:pStyle w:val="EndnoteText"/>
      </w:pPr>
      <w:r>
        <w:t xml:space="preserve">Hearing loss a leading cause of years lived with disability in England. NICE, NHS Improvement, NHS England and the Department of Health and Social Care recognise that adult hearing loss is a major and growing public health challenge.  NICE evidence shows that it is very cost-effective (&lt;4,000 per QALY) to support people with hearing loss, and that the NHS should do more to encourage early diagnosis and intervention given unsupported hearing loss is associated with increased risks of depression, cognitive decline (including dementia) and other mental health and wellbeing issues. </w:t>
      </w:r>
    </w:p>
    <w:p w:rsidR="0041620E" w:rsidRDefault="0041620E" w:rsidP="0041620E">
      <w:pPr>
        <w:pStyle w:val="EndnoteText"/>
      </w:pPr>
    </w:p>
    <w:p w:rsidR="0041620E" w:rsidRDefault="0041620E" w:rsidP="0041620E">
      <w:pPr>
        <w:pStyle w:val="EndnoteText"/>
      </w:pPr>
      <w:r>
        <w:t>Despite this</w:t>
      </w:r>
    </w:p>
    <w:p w:rsidR="0041620E" w:rsidRDefault="0041620E" w:rsidP="0041620E">
      <w:pPr>
        <w:pStyle w:val="EndnoteText"/>
        <w:numPr>
          <w:ilvl w:val="0"/>
          <w:numId w:val="33"/>
        </w:numPr>
      </w:pPr>
      <w:proofErr w:type="gramStart"/>
      <w:r>
        <w:t>commissioners</w:t>
      </w:r>
      <w:proofErr w:type="gramEnd"/>
      <w:r>
        <w:t xml:space="preserve"> have attempted to explicitly ration access to adult hearing services, and in particular services for age-related hearing loss – on several occasions acting in ways that are inconsistent with the Equality Act 2010. These attempts have failed because they have not been based on the clinical evidence or sound economic principles</w:t>
      </w:r>
    </w:p>
    <w:p w:rsidR="0041620E" w:rsidRDefault="0041620E" w:rsidP="0041620E">
      <w:pPr>
        <w:pStyle w:val="EndnoteText"/>
        <w:numPr>
          <w:ilvl w:val="0"/>
          <w:numId w:val="33"/>
        </w:numPr>
      </w:pPr>
      <w:r>
        <w:t xml:space="preserve">other commissioners have tried to ration access using less transparent methods –e.g. setting up contracts and funding mechanisms that result in a patient only receiving one hearing aid when they would benefit from two or not having access to necessary follow-up care; which in turn reduces the cost-effectiveness of NHS hearing care services.   </w:t>
      </w:r>
    </w:p>
    <w:p w:rsidR="0041620E" w:rsidRDefault="0041620E" w:rsidP="0041620E">
      <w:pPr>
        <w:pStyle w:val="EndnoteText"/>
      </w:pPr>
    </w:p>
    <w:p w:rsidR="0041620E" w:rsidRDefault="0041620E" w:rsidP="0041620E">
      <w:pPr>
        <w:pStyle w:val="EndnoteText"/>
      </w:pPr>
      <w:r>
        <w:t>The only reason it has been possible to challenge poor practice is that we have been able to hold commissioners and providers to account for working to a local and transparent adult hearing service specification, and ensuring they achieve and offer the best value care. This has avoided the need to ration access to adult hearing care, and at the same time allowed local commissioners to operate within their funding envelope for hearing problems.</w:t>
      </w:r>
    </w:p>
    <w:p w:rsidR="0041620E" w:rsidRDefault="0041620E" w:rsidP="0041620E">
      <w:pPr>
        <w:pStyle w:val="EndnoteText"/>
      </w:pPr>
    </w:p>
    <w:p w:rsidR="0041620E" w:rsidRDefault="0041620E" w:rsidP="0041620E">
      <w:pPr>
        <w:pStyle w:val="EndnoteText"/>
      </w:pPr>
      <w:r>
        <w:t xml:space="preserve">These, and other, real life scenarios show why more, not less, transparency and accountability is essential in adult hearing services.  This is particularly important in order to avoid a repeat of past failings. The history of service failures in NHS audiology are well documented (see references below) and the only success in the last 30 years has been since a clear service specification and associated prices have been put in place. During this time, the NHS has started to save on average 25% per patient pathway on a reoccurring basis. </w:t>
      </w:r>
    </w:p>
    <w:p w:rsidR="0041620E" w:rsidRDefault="0041620E" w:rsidP="0041620E">
      <w:pPr>
        <w:pStyle w:val="EndnoteText"/>
      </w:pPr>
      <w:r>
        <w:t xml:space="preserve"> </w:t>
      </w:r>
    </w:p>
    <w:p w:rsidR="0041620E" w:rsidRDefault="0041620E" w:rsidP="0041620E">
      <w:pPr>
        <w:pStyle w:val="EndnoteText"/>
      </w:pPr>
      <w:r>
        <w:t>The evidence base:</w:t>
      </w:r>
      <w:r>
        <w:br/>
      </w:r>
    </w:p>
    <w:p w:rsidR="0041620E" w:rsidRPr="00AF292F" w:rsidRDefault="0041620E" w:rsidP="0041620E">
      <w:pPr>
        <w:spacing w:after="0"/>
        <w:rPr>
          <w:sz w:val="20"/>
          <w:szCs w:val="20"/>
          <w:lang w:val="en-US"/>
        </w:rPr>
      </w:pPr>
      <w:r w:rsidRPr="00AF292F">
        <w:rPr>
          <w:rFonts w:eastAsia="Calibri" w:cs="Calibri"/>
          <w:bCs/>
          <w:sz w:val="20"/>
          <w:szCs w:val="20"/>
        </w:rPr>
        <w:t xml:space="preserve">NHS England, 2016, </w:t>
      </w:r>
      <w:hyperlink r:id="rId2" w:history="1">
        <w:r w:rsidRPr="00AF292F">
          <w:rPr>
            <w:rStyle w:val="Hyperlink"/>
            <w:color w:val="auto"/>
            <w:sz w:val="20"/>
            <w:szCs w:val="20"/>
            <w:u w:val="none"/>
            <w:lang w:val="en-US"/>
          </w:rPr>
          <w:t>Commissioning Services for People with Hearing Loss – a Framework for Clinical Commissioning Groups</w:t>
        </w:r>
      </w:hyperlink>
    </w:p>
    <w:p w:rsidR="0041620E" w:rsidRDefault="0041620E" w:rsidP="0041620E">
      <w:pPr>
        <w:pStyle w:val="EndnoteText"/>
      </w:pPr>
    </w:p>
    <w:p w:rsidR="0041620E" w:rsidRDefault="0041620E" w:rsidP="0041620E">
      <w:pPr>
        <w:pStyle w:val="EndnoteText"/>
      </w:pPr>
      <w:r>
        <w:t>Department of Health and Social Care (Department of Health) and NHS England, 2015. Action Plan on Hearing Loss</w:t>
      </w:r>
    </w:p>
    <w:p w:rsidR="0041620E" w:rsidRDefault="0041620E" w:rsidP="0041620E">
      <w:pPr>
        <w:pStyle w:val="EndnoteText"/>
      </w:pPr>
    </w:p>
    <w:p w:rsidR="0041620E" w:rsidRDefault="0041620E" w:rsidP="0041620E">
      <w:pPr>
        <w:pStyle w:val="FootnoteText"/>
        <w:rPr>
          <w:rFonts w:cs="Arial"/>
        </w:rPr>
      </w:pPr>
      <w:r w:rsidRPr="00AF292F">
        <w:rPr>
          <w:rFonts w:cs="Arial"/>
        </w:rPr>
        <w:t xml:space="preserve">NHS Improvement (Monitor), 2015, NHS hearing services in England: exploring how choice is working for patients </w:t>
      </w:r>
    </w:p>
    <w:p w:rsidR="0041620E" w:rsidRDefault="0041620E" w:rsidP="0041620E">
      <w:pPr>
        <w:pStyle w:val="EndnoteText"/>
      </w:pPr>
    </w:p>
    <w:p w:rsidR="0041620E" w:rsidRDefault="0041620E" w:rsidP="0041620E">
      <w:pPr>
        <w:pStyle w:val="EndnoteText"/>
      </w:pPr>
      <w:r>
        <w:t>Department of Health and Social Care (Department of Health), 2012. Any Qualified Provider Adult Hearing Services Implementation Packs. London: Department of Health</w:t>
      </w:r>
    </w:p>
    <w:p w:rsidR="0041620E" w:rsidRDefault="0041620E" w:rsidP="0041620E">
      <w:pPr>
        <w:pStyle w:val="EndnoteText"/>
      </w:pPr>
    </w:p>
    <w:p w:rsidR="0041620E" w:rsidRDefault="0041620E" w:rsidP="0041620E">
      <w:pPr>
        <w:pStyle w:val="EndnoteText"/>
      </w:pPr>
      <w:r>
        <w:t>Health Committee, 2007, Audiology Services. Fifth Report of Session 2006-07 http://publications.parliament.uk/pa/cm200607/cmselect/cmhealth/392/392.pdf</w:t>
      </w:r>
    </w:p>
    <w:p w:rsidR="0041620E" w:rsidRDefault="0041620E" w:rsidP="0041620E">
      <w:pPr>
        <w:pStyle w:val="EndnoteText"/>
      </w:pPr>
    </w:p>
    <w:p w:rsidR="0041620E" w:rsidRDefault="0041620E" w:rsidP="0041620E">
      <w:pPr>
        <w:pStyle w:val="EndnoteText"/>
      </w:pPr>
      <w:r>
        <w:t>Davis, A, 2003. Capacity building in the delivering of a modernised NHS hearing aid service: A pilot study using private sector hearing aid dispensers. Executive Summary. MRC Institute of Hearing Research. P. 2</w:t>
      </w:r>
    </w:p>
    <w:p w:rsidR="0041620E" w:rsidRDefault="0041620E" w:rsidP="0041620E">
      <w:pPr>
        <w:pStyle w:val="EndnoteText"/>
      </w:pPr>
    </w:p>
    <w:p w:rsidR="0041620E" w:rsidRDefault="0041620E" w:rsidP="0041620E">
      <w:pPr>
        <w:pStyle w:val="EndnoteText"/>
      </w:pPr>
      <w:r>
        <w:t xml:space="preserve">Audit Commission, 2002. Update to </w:t>
      </w:r>
      <w:proofErr w:type="gramStart"/>
      <w:r>
        <w:t>Fully</w:t>
      </w:r>
      <w:proofErr w:type="gramEnd"/>
      <w:r>
        <w:t xml:space="preserve"> equipped: the provision of equipment to older or disabled people by the NHS and social services in England and Wales. London. Audit Commission.</w:t>
      </w:r>
    </w:p>
    <w:p w:rsidR="0041620E" w:rsidRDefault="0041620E" w:rsidP="0041620E">
      <w:pPr>
        <w:pStyle w:val="EndnoteText"/>
      </w:pPr>
    </w:p>
    <w:p w:rsidR="0041620E" w:rsidRDefault="0041620E" w:rsidP="0041620E">
      <w:pPr>
        <w:pStyle w:val="EndnoteText"/>
      </w:pPr>
      <w:r>
        <w:t>Audit Commission 2002. Access to Care, How long patients wait for ENT and audiology services</w:t>
      </w:r>
    </w:p>
    <w:p w:rsidR="0041620E" w:rsidRDefault="0041620E" w:rsidP="0041620E">
      <w:pPr>
        <w:pStyle w:val="EndnoteText"/>
      </w:pPr>
    </w:p>
    <w:p w:rsidR="0041620E" w:rsidRDefault="0041620E" w:rsidP="0041620E">
      <w:pPr>
        <w:pStyle w:val="EndnoteText"/>
      </w:pPr>
      <w:r>
        <w:t>RNID, 2001. Audiology in Crisis. Still waiting to hear</w:t>
      </w:r>
    </w:p>
    <w:p w:rsidR="0041620E" w:rsidRDefault="0041620E" w:rsidP="0041620E">
      <w:pPr>
        <w:pStyle w:val="EndnoteText"/>
      </w:pPr>
      <w:r>
        <w:t xml:space="preserve">Alex </w:t>
      </w:r>
      <w:proofErr w:type="spellStart"/>
      <w:r>
        <w:t>Murdock,Brian</w:t>
      </w:r>
      <w:proofErr w:type="spellEnd"/>
      <w:r>
        <w:t xml:space="preserve"> Lamb, 2009.The impact of the RNID on auditory services in England: Borrowing lawnmowers and the price of </w:t>
      </w:r>
      <w:proofErr w:type="spellStart"/>
      <w:r>
        <w:t>salt”,Social</w:t>
      </w:r>
      <w:proofErr w:type="spellEnd"/>
      <w:r>
        <w:t xml:space="preserve"> Enterprise Journal, Vol. 5: 2, pp.141 – 153</w:t>
      </w:r>
    </w:p>
    <w:p w:rsidR="0041620E" w:rsidRDefault="0041620E" w:rsidP="0041620E">
      <w:pPr>
        <w:pStyle w:val="EndnoteText"/>
      </w:pPr>
    </w:p>
    <w:p w:rsidR="0041620E" w:rsidRDefault="0041620E" w:rsidP="0041620E">
      <w:pPr>
        <w:pStyle w:val="EndnoteText"/>
      </w:pPr>
      <w:r>
        <w:t>Audit Commission, 2000. Fully equipped: the provision of equipment to older or disabled people by the NHS and social services in England and Wales. London. Audit Commission.</w:t>
      </w:r>
    </w:p>
    <w:p w:rsidR="0041620E" w:rsidRDefault="0041620E" w:rsidP="0041620E">
      <w:pPr>
        <w:pStyle w:val="EndnoteText"/>
      </w:pPr>
    </w:p>
    <w:p w:rsidR="0041620E" w:rsidRDefault="0041620E" w:rsidP="0041620E">
      <w:pPr>
        <w:pStyle w:val="EndnoteText"/>
      </w:pPr>
      <w:r>
        <w:t>RNID, 1999. Waiting to Hear</w:t>
      </w:r>
    </w:p>
    <w:p w:rsidR="0041620E" w:rsidRDefault="0041620E" w:rsidP="0041620E">
      <w:pPr>
        <w:pStyle w:val="EndnoteText"/>
      </w:pPr>
    </w:p>
    <w:p w:rsidR="0041620E" w:rsidRDefault="0041620E" w:rsidP="0041620E">
      <w:pPr>
        <w:pStyle w:val="EndnoteText"/>
      </w:pPr>
      <w:r>
        <w:t>RNID 1989. Hearing Aids – The Developing Debate. The RNID’s Refined Views.</w:t>
      </w:r>
    </w:p>
    <w:p w:rsidR="0041620E" w:rsidRDefault="0041620E" w:rsidP="0041620E">
      <w:pPr>
        <w:pStyle w:val="EndnoteText"/>
      </w:pPr>
    </w:p>
    <w:p w:rsidR="0041620E" w:rsidRDefault="0041620E" w:rsidP="0041620E">
      <w:pPr>
        <w:pStyle w:val="EndnoteText"/>
      </w:pPr>
      <w:r>
        <w:t xml:space="preserve">HL Deb 22 March 1984 </w:t>
      </w:r>
      <w:proofErr w:type="spellStart"/>
      <w:r>
        <w:t>vol</w:t>
      </w:r>
      <w:proofErr w:type="spellEnd"/>
      <w:r>
        <w:t xml:space="preserve"> 449 cc1368-70http://hansard.millbanksystems.com/lords/1984/mar/22/hearing-aids-delay#column_1368accessed 29 December 2015</w:t>
      </w:r>
    </w:p>
    <w:p w:rsidR="0041620E" w:rsidRDefault="0041620E" w:rsidP="0041620E">
      <w:pPr>
        <w:pStyle w:val="EndnoteText"/>
      </w:pPr>
    </w:p>
    <w:p w:rsidR="0041620E" w:rsidRDefault="0041620E" w:rsidP="0041620E">
      <w:pPr>
        <w:pStyle w:val="EndnoteText"/>
      </w:pPr>
      <w:r>
        <w:t xml:space="preserve">Johnson, Grover and Martin, 1984. A survey of NHS hearing aid services. RNID. </w:t>
      </w:r>
      <w:proofErr w:type="gramStart"/>
      <w:r>
        <w:t>London  RNID</w:t>
      </w:r>
      <w:proofErr w:type="gramEnd"/>
      <w:r>
        <w:t>.</w:t>
      </w:r>
    </w:p>
    <w:p w:rsidR="0041620E" w:rsidRDefault="0041620E" w:rsidP="0041620E">
      <w:pPr>
        <w:pStyle w:val="EndnoteText"/>
      </w:pPr>
    </w:p>
    <w:p w:rsidR="0041620E" w:rsidRDefault="0041620E" w:rsidP="0041620E">
      <w:pPr>
        <w:pStyle w:val="EndnoteText"/>
      </w:pPr>
      <w:r>
        <w:rPr>
          <w:rStyle w:val="EndnoteReference"/>
        </w:rPr>
        <w:endnoteRef/>
      </w:r>
      <w:r>
        <w:t xml:space="preserve"> </w:t>
      </w:r>
    </w:p>
    <w:p w:rsidR="0041620E" w:rsidRPr="00AF292F" w:rsidRDefault="0041620E" w:rsidP="0041620E">
      <w:pPr>
        <w:spacing w:after="0"/>
        <w:rPr>
          <w:sz w:val="20"/>
          <w:szCs w:val="20"/>
          <w:lang w:val="en-US"/>
        </w:rPr>
      </w:pPr>
      <w:r w:rsidRPr="00AF292F">
        <w:rPr>
          <w:rFonts w:eastAsia="Calibri" w:cs="Calibri"/>
          <w:bCs/>
          <w:sz w:val="20"/>
          <w:szCs w:val="20"/>
        </w:rPr>
        <w:t xml:space="preserve">NHS England, 2016, </w:t>
      </w:r>
      <w:hyperlink r:id="rId3" w:history="1">
        <w:r w:rsidRPr="00AF292F">
          <w:rPr>
            <w:rStyle w:val="Hyperlink"/>
            <w:color w:val="auto"/>
            <w:sz w:val="20"/>
            <w:szCs w:val="20"/>
            <w:u w:val="none"/>
            <w:lang w:val="en-US"/>
          </w:rPr>
          <w:t>Commissioning Services for People with Hearing Loss – a Framework for Clinical Commissioning Groups</w:t>
        </w:r>
      </w:hyperlink>
    </w:p>
    <w:p w:rsidR="0041620E" w:rsidRDefault="0041620E" w:rsidP="0041620E">
      <w:pPr>
        <w:pStyle w:val="EndnoteText"/>
      </w:pPr>
    </w:p>
    <w:p w:rsidR="0041620E" w:rsidRDefault="0041620E" w:rsidP="0041620E">
      <w:pPr>
        <w:pStyle w:val="EndnoteText"/>
      </w:pPr>
      <w:r>
        <w:t>Department of Health and Social Care (Department of Health) and NHS England, 2015. Action Plan on Hearing Loss</w:t>
      </w:r>
    </w:p>
    <w:p w:rsidR="0041620E" w:rsidRDefault="0041620E" w:rsidP="0041620E">
      <w:pPr>
        <w:pStyle w:val="EndnoteText"/>
      </w:pPr>
    </w:p>
    <w:p w:rsidR="0041620E" w:rsidRDefault="0041620E" w:rsidP="0041620E">
      <w:pPr>
        <w:pStyle w:val="FootnoteText"/>
        <w:rPr>
          <w:rFonts w:cs="Arial"/>
        </w:rPr>
      </w:pPr>
      <w:r w:rsidRPr="00AF292F">
        <w:rPr>
          <w:rFonts w:cs="Arial"/>
        </w:rPr>
        <w:t xml:space="preserve">NHS Improvement (Monitor), 2015, NHS hearing services in England: exploring how choice is working for patients </w:t>
      </w:r>
    </w:p>
    <w:p w:rsidR="0041620E" w:rsidRDefault="0041620E" w:rsidP="0041620E">
      <w:pPr>
        <w:pStyle w:val="EndnoteText"/>
      </w:pPr>
    </w:p>
    <w:p w:rsidR="0041620E" w:rsidRDefault="0041620E" w:rsidP="0041620E">
      <w:pPr>
        <w:pStyle w:val="EndnoteText"/>
      </w:pPr>
      <w:r>
        <w:t>Department of Health and Social Care (Department of Health), 2012. Any Qualified Provider Adult Hearing Services Implementation Packs. London: Department of Health</w:t>
      </w:r>
    </w:p>
    <w:p w:rsidR="0041620E" w:rsidRDefault="0041620E" w:rsidP="0041620E">
      <w:pPr>
        <w:pStyle w:val="EndnoteText"/>
      </w:pPr>
    </w:p>
    <w:p w:rsidR="0041620E" w:rsidRDefault="0041620E" w:rsidP="0041620E">
      <w:pPr>
        <w:pStyle w:val="EndnoteText"/>
      </w:pPr>
      <w:r>
        <w:t>Health Committee, 2007, Audiology Services. Fifth Report of Session 2006-07 http://publications.parliament.uk/pa/cm200607/cmselect/cmhealth/392/392.pdf</w:t>
      </w:r>
    </w:p>
    <w:p w:rsidR="0041620E" w:rsidRDefault="0041620E" w:rsidP="0041620E">
      <w:pPr>
        <w:pStyle w:val="EndnoteText"/>
      </w:pPr>
    </w:p>
    <w:p w:rsidR="0041620E" w:rsidRDefault="0041620E" w:rsidP="0041620E">
      <w:pPr>
        <w:pStyle w:val="EndnoteText"/>
      </w:pPr>
      <w:r>
        <w:t>Davis, A, 2003. Capacity building in the delivering of a modernised NHS hearing aid service: A pilot study using private sector hearing aid dispensers. Executive Summary. MRC Institute of Hearing Research. P. 2</w:t>
      </w:r>
    </w:p>
    <w:p w:rsidR="0041620E" w:rsidRDefault="0041620E" w:rsidP="0041620E">
      <w:pPr>
        <w:pStyle w:val="EndnoteText"/>
      </w:pPr>
    </w:p>
    <w:p w:rsidR="0041620E" w:rsidRDefault="0041620E" w:rsidP="0041620E">
      <w:pPr>
        <w:pStyle w:val="EndnoteText"/>
      </w:pPr>
      <w:r>
        <w:t xml:space="preserve">Audit Commission, 2002. Update to </w:t>
      </w:r>
      <w:proofErr w:type="gramStart"/>
      <w:r>
        <w:t>Fully</w:t>
      </w:r>
      <w:proofErr w:type="gramEnd"/>
      <w:r>
        <w:t xml:space="preserve"> equipped: the provision of equipment to older or disabled people by the NHS and social services in England and Wales. London. Audit Commission.</w:t>
      </w:r>
    </w:p>
    <w:p w:rsidR="0041620E" w:rsidRDefault="0041620E" w:rsidP="0041620E">
      <w:pPr>
        <w:pStyle w:val="EndnoteText"/>
      </w:pPr>
    </w:p>
    <w:p w:rsidR="0041620E" w:rsidRDefault="0041620E" w:rsidP="0041620E">
      <w:pPr>
        <w:pStyle w:val="EndnoteText"/>
      </w:pPr>
      <w:r>
        <w:t>Audit Commission 2002. Access to Care, How long patients wait for ENT and audiology services</w:t>
      </w:r>
    </w:p>
    <w:p w:rsidR="0041620E" w:rsidRDefault="0041620E" w:rsidP="0041620E">
      <w:pPr>
        <w:pStyle w:val="EndnoteText"/>
      </w:pPr>
    </w:p>
    <w:p w:rsidR="0041620E" w:rsidRDefault="0041620E" w:rsidP="0041620E">
      <w:pPr>
        <w:pStyle w:val="EndnoteText"/>
      </w:pPr>
      <w:r>
        <w:t>RNID, 2001. Audiology in Crisis. Still waiting to hear</w:t>
      </w:r>
    </w:p>
    <w:p w:rsidR="0041620E" w:rsidRDefault="0041620E" w:rsidP="0041620E">
      <w:pPr>
        <w:pStyle w:val="EndnoteText"/>
      </w:pPr>
      <w:r>
        <w:t xml:space="preserve">Alex </w:t>
      </w:r>
      <w:proofErr w:type="spellStart"/>
      <w:r>
        <w:t>Murdock,Brian</w:t>
      </w:r>
      <w:proofErr w:type="spellEnd"/>
      <w:r>
        <w:t xml:space="preserve"> Lamb, 2009.The impact of the RNID on auditory services in England: Borrowing lawnmowers and the price of </w:t>
      </w:r>
      <w:proofErr w:type="spellStart"/>
      <w:r>
        <w:t>salt”,Social</w:t>
      </w:r>
      <w:proofErr w:type="spellEnd"/>
      <w:r>
        <w:t xml:space="preserve"> Enterprise Journal, Vol. 5: 2, pp.141 – 153</w:t>
      </w:r>
    </w:p>
    <w:p w:rsidR="0041620E" w:rsidRDefault="0041620E" w:rsidP="0041620E">
      <w:pPr>
        <w:pStyle w:val="EndnoteText"/>
      </w:pPr>
    </w:p>
    <w:p w:rsidR="0041620E" w:rsidRDefault="0041620E" w:rsidP="0041620E">
      <w:pPr>
        <w:pStyle w:val="EndnoteText"/>
      </w:pPr>
      <w:r>
        <w:t>Audit Commission, 2000. Fully equipped: the provision of equipment to older or disabled people by the NHS and social services in England and Wales. London. Audit Commission.</w:t>
      </w:r>
    </w:p>
    <w:p w:rsidR="0041620E" w:rsidRDefault="0041620E" w:rsidP="0041620E">
      <w:pPr>
        <w:pStyle w:val="EndnoteText"/>
      </w:pPr>
    </w:p>
    <w:p w:rsidR="0041620E" w:rsidRDefault="0041620E" w:rsidP="0041620E">
      <w:pPr>
        <w:pStyle w:val="EndnoteText"/>
      </w:pPr>
      <w:r>
        <w:t>RNID, 1999. Waiting to Hear</w:t>
      </w:r>
    </w:p>
    <w:p w:rsidR="0041620E" w:rsidRDefault="0041620E" w:rsidP="0041620E">
      <w:pPr>
        <w:pStyle w:val="EndnoteText"/>
      </w:pPr>
    </w:p>
    <w:p w:rsidR="0041620E" w:rsidRDefault="0041620E" w:rsidP="0041620E">
      <w:pPr>
        <w:pStyle w:val="EndnoteText"/>
      </w:pPr>
      <w:r>
        <w:t>RNID 1989. Hearing Aids – The Developing Debate. The RNID’s Refined Views.</w:t>
      </w:r>
    </w:p>
    <w:p w:rsidR="0041620E" w:rsidRDefault="0041620E" w:rsidP="0041620E">
      <w:pPr>
        <w:pStyle w:val="EndnoteText"/>
      </w:pPr>
    </w:p>
    <w:p w:rsidR="0041620E" w:rsidRDefault="0041620E" w:rsidP="0041620E">
      <w:pPr>
        <w:pStyle w:val="EndnoteText"/>
      </w:pPr>
      <w:r>
        <w:t xml:space="preserve">HL Deb 22 March 1984 </w:t>
      </w:r>
      <w:proofErr w:type="spellStart"/>
      <w:r>
        <w:t>vol</w:t>
      </w:r>
      <w:proofErr w:type="spellEnd"/>
      <w:r>
        <w:t xml:space="preserve"> 449 cc1368-70http://hansard.millbanksystems.com/lords/1984/mar/22/hearing-aids-delay#column_1368accessed 29 December 2015</w:t>
      </w:r>
    </w:p>
    <w:p w:rsidR="0041620E" w:rsidRDefault="0041620E" w:rsidP="0041620E">
      <w:pPr>
        <w:pStyle w:val="EndnoteText"/>
      </w:pPr>
    </w:p>
    <w:p w:rsidR="00844190" w:rsidRPr="00AD7C92" w:rsidRDefault="0041620E" w:rsidP="00844190">
      <w:pPr>
        <w:pStyle w:val="EndnoteText"/>
      </w:pPr>
      <w:r>
        <w:t xml:space="preserve">Johnson, Grover and Martin, 1984. A survey of NHS hearing aid services. RNID. </w:t>
      </w:r>
      <w:proofErr w:type="gramStart"/>
      <w:r>
        <w:t>London  RNID</w:t>
      </w:r>
      <w:proofErr w:type="gramEnd"/>
      <w:r>
        <w:t>.</w:t>
      </w:r>
    </w:p>
    <w:p w:rsidR="009B29B1" w:rsidRPr="00AD7C92" w:rsidRDefault="00844190" w:rsidP="00232090">
      <w:pPr>
        <w:pStyle w:val="EndnoteText"/>
        <w:rPr>
          <w:color w:val="FFFFFF" w:themeColor="background1"/>
        </w:rPr>
      </w:pPr>
      <w:r w:rsidRPr="00AD7C92">
        <w:rPr>
          <w:rStyle w:val="EndnoteReference"/>
          <w:color w:val="FFFFFF" w:themeColor="background1"/>
        </w:rPr>
        <w:endnoteRef/>
      </w:r>
      <w:r w:rsidRPr="00AD7C92">
        <w:rPr>
          <w:color w:val="FFFFFF" w:themeColor="background1"/>
        </w:rPr>
        <w:t xml:space="preserve"> </w:t>
      </w:r>
    </w:p>
  </w:endnote>
  <w:endnote w:id="4">
    <w:p w:rsidR="009B29B1" w:rsidRDefault="009B29B1" w:rsidP="009108AD">
      <w:pPr>
        <w:pStyle w:val="EndnoteText"/>
      </w:pPr>
      <w:r>
        <w:rPr>
          <w:rStyle w:val="EndnoteReference"/>
        </w:rPr>
        <w:endnoteRef/>
      </w:r>
      <w:r>
        <w:t xml:space="preserve"> </w:t>
      </w:r>
    </w:p>
    <w:p w:rsidR="006D4E0D" w:rsidRPr="00AF292F" w:rsidRDefault="006D4E0D" w:rsidP="006D4E0D">
      <w:pPr>
        <w:spacing w:after="0"/>
        <w:rPr>
          <w:sz w:val="20"/>
          <w:szCs w:val="20"/>
          <w:lang w:val="en-US"/>
        </w:rPr>
      </w:pPr>
      <w:r w:rsidRPr="00AF292F">
        <w:rPr>
          <w:rFonts w:eastAsia="Calibri" w:cs="Calibri"/>
          <w:bCs/>
          <w:sz w:val="20"/>
          <w:szCs w:val="20"/>
        </w:rPr>
        <w:t xml:space="preserve">NHS England, 2016, </w:t>
      </w:r>
      <w:hyperlink r:id="rId4" w:history="1">
        <w:r w:rsidRPr="00AF292F">
          <w:rPr>
            <w:rStyle w:val="Hyperlink"/>
            <w:color w:val="auto"/>
            <w:sz w:val="20"/>
            <w:szCs w:val="20"/>
            <w:u w:val="none"/>
            <w:lang w:val="en-US"/>
          </w:rPr>
          <w:t>Commissioning Services for People with Hearing Loss – a Framework for Clinical Commissioning Groups</w:t>
        </w:r>
      </w:hyperlink>
    </w:p>
    <w:p w:rsidR="006D4E0D" w:rsidRDefault="006D4E0D" w:rsidP="006D4E0D">
      <w:pPr>
        <w:pStyle w:val="EndnoteText"/>
      </w:pPr>
    </w:p>
    <w:p w:rsidR="006D4E0D" w:rsidRDefault="006D4E0D" w:rsidP="006D4E0D">
      <w:pPr>
        <w:pStyle w:val="EndnoteText"/>
      </w:pPr>
      <w:r>
        <w:t>Department of Health and Social Care (Department of Health) and NHS England, 2015. Action Plan on Hearing Loss</w:t>
      </w:r>
    </w:p>
    <w:p w:rsidR="006D4E0D" w:rsidRDefault="006D4E0D" w:rsidP="006D4E0D">
      <w:pPr>
        <w:pStyle w:val="EndnoteText"/>
      </w:pPr>
    </w:p>
    <w:p w:rsidR="006D4E0D" w:rsidRDefault="006D4E0D" w:rsidP="006D4E0D">
      <w:pPr>
        <w:pStyle w:val="FootnoteText"/>
        <w:rPr>
          <w:rFonts w:cs="Arial"/>
        </w:rPr>
      </w:pPr>
      <w:r w:rsidRPr="00AF292F">
        <w:rPr>
          <w:rFonts w:cs="Arial"/>
        </w:rPr>
        <w:t xml:space="preserve">NHS Improvement (Monitor), 2015, NHS hearing services in England: exploring how choice is working for patients </w:t>
      </w:r>
    </w:p>
    <w:p w:rsidR="006D4E0D" w:rsidRDefault="006D4E0D" w:rsidP="006D4E0D">
      <w:pPr>
        <w:pStyle w:val="EndnoteText"/>
      </w:pPr>
    </w:p>
    <w:p w:rsidR="006D4E0D" w:rsidRDefault="006D4E0D" w:rsidP="009108AD">
      <w:pPr>
        <w:pStyle w:val="EndnoteText"/>
      </w:pPr>
      <w:r>
        <w:t>Department of Health and Social Care (Department of Health), 2012. Any Qualified Provider Adult Hearing Services Implementation Packs. London: Department of Health</w:t>
      </w:r>
    </w:p>
  </w:endnote>
  <w:endnote w:id="5">
    <w:p w:rsidR="009B29B1" w:rsidRDefault="009B29B1" w:rsidP="00520C35">
      <w:pPr>
        <w:spacing w:after="0"/>
      </w:pPr>
    </w:p>
    <w:p w:rsidR="009B29B1" w:rsidRDefault="009B29B1" w:rsidP="00520C35">
      <w:pPr>
        <w:spacing w:after="0"/>
      </w:pPr>
      <w:r>
        <w:rPr>
          <w:rStyle w:val="EndnoteReference"/>
        </w:rPr>
        <w:endnoteRef/>
      </w:r>
      <w:r>
        <w:t xml:space="preserve"> </w:t>
      </w:r>
    </w:p>
    <w:p w:rsidR="009B29B1" w:rsidRPr="00676C95" w:rsidRDefault="009B29B1" w:rsidP="00520C35">
      <w:pPr>
        <w:spacing w:after="0"/>
        <w:rPr>
          <w:rFonts w:cs="Arial"/>
          <w:sz w:val="20"/>
          <w:szCs w:val="20"/>
        </w:rPr>
      </w:pPr>
      <w:r w:rsidRPr="00676C95">
        <w:rPr>
          <w:rFonts w:cs="Arial"/>
          <w:sz w:val="20"/>
          <w:szCs w:val="20"/>
        </w:rPr>
        <w:t>NHS Improvement and NHS England, 2017, decision to decommission the non-mandated tariff for hospital based adult hearing services</w:t>
      </w:r>
    </w:p>
    <w:p w:rsidR="009B29B1" w:rsidRPr="00676C95" w:rsidRDefault="009B29B1" w:rsidP="00520C35">
      <w:pPr>
        <w:spacing w:after="0"/>
        <w:rPr>
          <w:sz w:val="20"/>
          <w:szCs w:val="20"/>
        </w:rPr>
      </w:pPr>
    </w:p>
    <w:p w:rsidR="009B29B1" w:rsidRPr="00676C95" w:rsidRDefault="009B29B1" w:rsidP="00520C35">
      <w:pPr>
        <w:spacing w:after="0"/>
        <w:rPr>
          <w:sz w:val="20"/>
          <w:szCs w:val="20"/>
          <w:lang w:val="en-US"/>
        </w:rPr>
      </w:pPr>
      <w:r w:rsidRPr="00676C95">
        <w:rPr>
          <w:rFonts w:eastAsia="Calibri" w:cs="Calibri"/>
          <w:bCs/>
          <w:sz w:val="20"/>
          <w:szCs w:val="20"/>
        </w:rPr>
        <w:t xml:space="preserve">NHS England, 2016, </w:t>
      </w:r>
      <w:hyperlink r:id="rId5" w:history="1">
        <w:r w:rsidRPr="00676C95">
          <w:rPr>
            <w:rStyle w:val="Hyperlink"/>
            <w:color w:val="auto"/>
            <w:sz w:val="20"/>
            <w:szCs w:val="20"/>
            <w:u w:val="none"/>
            <w:lang w:val="en-US"/>
          </w:rPr>
          <w:t>Commissioning Services for People with Hearing Loss – a Framework for Clinical Commissioning Groups</w:t>
        </w:r>
      </w:hyperlink>
    </w:p>
    <w:p w:rsidR="009B29B1" w:rsidRPr="00676C95" w:rsidRDefault="009B29B1" w:rsidP="00520C35">
      <w:pPr>
        <w:pStyle w:val="FootnoteText"/>
      </w:pPr>
    </w:p>
    <w:p w:rsidR="009B29B1" w:rsidRPr="00676C95" w:rsidRDefault="009B29B1" w:rsidP="00520C35">
      <w:pPr>
        <w:pStyle w:val="FootnoteText"/>
        <w:rPr>
          <w:rFonts w:cs="Arial"/>
        </w:rPr>
      </w:pPr>
      <w:r w:rsidRPr="00676C95">
        <w:rPr>
          <w:rFonts w:cs="Arial"/>
        </w:rPr>
        <w:t xml:space="preserve">NHS Improvement (Monitor), 2015, NHS hearing services in England: exploring how choice is working for patients </w:t>
      </w:r>
    </w:p>
    <w:p w:rsidR="009B29B1" w:rsidRDefault="009B29B1" w:rsidP="00520C35">
      <w:pPr>
        <w:pStyle w:val="EndnoteText"/>
      </w:pPr>
    </w:p>
  </w:endnote>
  <w:endnote w:id="6">
    <w:p w:rsidR="009B29B1" w:rsidRPr="00682163" w:rsidRDefault="009B29B1" w:rsidP="00393BB8">
      <w:pPr>
        <w:pStyle w:val="EndnoteText"/>
        <w:spacing w:before="100" w:beforeAutospacing="1" w:after="100" w:afterAutospacing="1"/>
        <w:rPr>
          <w:szCs w:val="22"/>
        </w:rPr>
      </w:pPr>
      <w:r>
        <w:rPr>
          <w:rStyle w:val="EndnoteReference"/>
        </w:rPr>
        <w:endnoteRef/>
      </w:r>
      <w:r>
        <w:t xml:space="preserve"> </w:t>
      </w:r>
      <w:r w:rsidRPr="00682163">
        <w:rPr>
          <w:szCs w:val="22"/>
        </w:rPr>
        <w:t>Office for Disability Issues HM Government, 2010, Equality Act 2010 guidance. Guidance on matters to be taken into account in determining questions relating to the definition of disability</w:t>
      </w:r>
    </w:p>
    <w:p w:rsidR="009B29B1" w:rsidRDefault="009B29B1" w:rsidP="00393BB8">
      <w:pPr>
        <w:pStyle w:val="EndnoteText"/>
      </w:pPr>
    </w:p>
  </w:endnote>
  <w:endnote w:id="7">
    <w:p w:rsidR="009B29B1" w:rsidRPr="00963224" w:rsidRDefault="009B29B1" w:rsidP="00AC3CDB">
      <w:pPr>
        <w:pStyle w:val="EndnoteText"/>
      </w:pPr>
      <w:r>
        <w:rPr>
          <w:rStyle w:val="EndnoteReference"/>
        </w:rPr>
        <w:endnoteRef/>
      </w:r>
      <w:r>
        <w:t xml:space="preserve"> </w:t>
      </w:r>
      <w:r w:rsidRPr="00963224">
        <w:t xml:space="preserve">NICE, 2018. Hearing Loss in adults: assessment and management. See Full Guideline, page 13 and Section 7. Available at: </w:t>
      </w:r>
      <w:hyperlink r:id="rId6" w:history="1">
        <w:r w:rsidRPr="00963224">
          <w:rPr>
            <w:rStyle w:val="Hyperlink"/>
          </w:rPr>
          <w:t>www.nice.org.uk/ng98</w:t>
        </w:r>
      </w:hyperlink>
    </w:p>
    <w:p w:rsidR="009B29B1" w:rsidRDefault="009B29B1" w:rsidP="00AC3CDB">
      <w:pPr>
        <w:pStyle w:val="EndnoteText"/>
      </w:pPr>
    </w:p>
  </w:endnote>
  <w:endnote w:id="8">
    <w:p w:rsidR="009B29B1" w:rsidRPr="00AF292F" w:rsidRDefault="009B29B1" w:rsidP="00963224">
      <w:pPr>
        <w:spacing w:after="0"/>
        <w:rPr>
          <w:sz w:val="20"/>
          <w:szCs w:val="20"/>
          <w:lang w:val="en-US"/>
        </w:rPr>
      </w:pPr>
      <w:r>
        <w:rPr>
          <w:rStyle w:val="EndnoteReference"/>
        </w:rPr>
        <w:endnoteRef/>
      </w:r>
      <w:r>
        <w:t xml:space="preserve"> </w:t>
      </w:r>
      <w:r w:rsidRPr="00AF292F">
        <w:rPr>
          <w:rFonts w:eastAsia="Calibri" w:cs="Calibri"/>
          <w:bCs/>
          <w:sz w:val="20"/>
          <w:szCs w:val="20"/>
        </w:rPr>
        <w:t xml:space="preserve">NHS England, 2016, </w:t>
      </w:r>
      <w:hyperlink r:id="rId7" w:history="1">
        <w:r w:rsidRPr="00AF292F">
          <w:rPr>
            <w:rStyle w:val="Hyperlink"/>
            <w:color w:val="auto"/>
            <w:sz w:val="20"/>
            <w:szCs w:val="20"/>
            <w:u w:val="none"/>
            <w:lang w:val="en-US"/>
          </w:rPr>
          <w:t>Commissioning Services for People with Hearing Loss – a Framework for Clinical Commissioning Groups</w:t>
        </w:r>
      </w:hyperlink>
    </w:p>
    <w:p w:rsidR="009B29B1" w:rsidRDefault="009B29B1" w:rsidP="00963224">
      <w:pPr>
        <w:pStyle w:val="EndnoteText"/>
      </w:pPr>
    </w:p>
    <w:p w:rsidR="009B29B1" w:rsidRDefault="009B29B1" w:rsidP="00963224">
      <w:pPr>
        <w:pStyle w:val="EndnoteText"/>
      </w:pPr>
      <w:r>
        <w:t>Department of Health and Social Care (Department of Health) and NHS England, 2015. Action Plan on Hearing Loss</w:t>
      </w:r>
    </w:p>
    <w:p w:rsidR="009B29B1" w:rsidRDefault="009B29B1" w:rsidP="00963224">
      <w:pPr>
        <w:pStyle w:val="EndnoteText"/>
      </w:pPr>
    </w:p>
    <w:p w:rsidR="009B29B1" w:rsidRDefault="009B29B1" w:rsidP="00963224">
      <w:pPr>
        <w:pStyle w:val="FootnoteText"/>
        <w:rPr>
          <w:rFonts w:cs="Arial"/>
        </w:rPr>
      </w:pPr>
      <w:r w:rsidRPr="00AF292F">
        <w:rPr>
          <w:rFonts w:cs="Arial"/>
        </w:rPr>
        <w:t xml:space="preserve">NHS Improvement (Monitor), 2015, NHS hearing services in England: exploring how choice is working for patients </w:t>
      </w:r>
    </w:p>
    <w:p w:rsidR="009B29B1" w:rsidRPr="00963224" w:rsidRDefault="009B29B1">
      <w:pPr>
        <w:pStyle w:val="EndnoteText"/>
        <w:rPr>
          <w:lang w:val="en-US"/>
        </w:rPr>
      </w:pPr>
    </w:p>
  </w:endnote>
  <w:endnote w:id="9">
    <w:p w:rsidR="009B29B1" w:rsidRPr="00AF292F" w:rsidRDefault="009B29B1" w:rsidP="00E56045">
      <w:pPr>
        <w:spacing w:after="0"/>
        <w:rPr>
          <w:sz w:val="20"/>
          <w:szCs w:val="20"/>
          <w:lang w:val="en-US"/>
        </w:rPr>
      </w:pPr>
      <w:r>
        <w:rPr>
          <w:rStyle w:val="EndnoteReference"/>
        </w:rPr>
        <w:endnoteRef/>
      </w:r>
      <w:r>
        <w:t xml:space="preserve"> </w:t>
      </w:r>
      <w:r w:rsidRPr="00AF292F">
        <w:rPr>
          <w:rFonts w:eastAsia="Calibri" w:cs="Calibri"/>
          <w:bCs/>
          <w:sz w:val="20"/>
          <w:szCs w:val="20"/>
        </w:rPr>
        <w:t xml:space="preserve">NHS England, 2016, </w:t>
      </w:r>
      <w:hyperlink r:id="rId8" w:history="1">
        <w:r w:rsidRPr="00AF292F">
          <w:rPr>
            <w:rStyle w:val="Hyperlink"/>
            <w:color w:val="auto"/>
            <w:sz w:val="20"/>
            <w:szCs w:val="20"/>
            <w:u w:val="none"/>
            <w:lang w:val="en-US"/>
          </w:rPr>
          <w:t>Commissioning Services for People with Hearing Loss – a Framework for Clinical Commissioning Groups</w:t>
        </w:r>
      </w:hyperlink>
    </w:p>
    <w:p w:rsidR="009B29B1" w:rsidRDefault="009B29B1" w:rsidP="00E56045">
      <w:pPr>
        <w:pStyle w:val="EndnoteText"/>
      </w:pPr>
    </w:p>
    <w:p w:rsidR="009B29B1" w:rsidRDefault="009B29B1" w:rsidP="00E56045">
      <w:pPr>
        <w:pStyle w:val="EndnoteText"/>
      </w:pPr>
      <w:r>
        <w:t>Department of Health and Social Care (Department of Health) and NHS England, 2015. Action Plan on Hearing Loss</w:t>
      </w:r>
    </w:p>
    <w:p w:rsidR="009B29B1" w:rsidRDefault="009B29B1" w:rsidP="00E56045">
      <w:pPr>
        <w:pStyle w:val="EndnoteText"/>
      </w:pPr>
    </w:p>
    <w:p w:rsidR="009B29B1" w:rsidRDefault="009B29B1" w:rsidP="00E56045">
      <w:pPr>
        <w:pStyle w:val="FootnoteText"/>
        <w:rPr>
          <w:rFonts w:cs="Arial"/>
        </w:rPr>
      </w:pPr>
      <w:r w:rsidRPr="00AF292F">
        <w:rPr>
          <w:rFonts w:cs="Arial"/>
        </w:rPr>
        <w:t xml:space="preserve">NHS Improvement (Monitor), 2015, NHS hearing services in England: exploring how choice is working for patients </w:t>
      </w:r>
    </w:p>
    <w:p w:rsidR="009B29B1" w:rsidRDefault="009B29B1" w:rsidP="00E56045">
      <w:pPr>
        <w:pStyle w:val="EndnoteText"/>
      </w:pPr>
    </w:p>
    <w:p w:rsidR="009B29B1" w:rsidRDefault="009B29B1" w:rsidP="00E56045">
      <w:pPr>
        <w:pStyle w:val="EndnoteText"/>
      </w:pPr>
      <w:r>
        <w:t>Department of Health and Social Care (Department of Health), 2012. Any Qualified Provider Adult Hearing Services Implementation Packs. London: Department of Health</w:t>
      </w:r>
    </w:p>
    <w:p w:rsidR="009B29B1" w:rsidRPr="00E56045" w:rsidRDefault="009B29B1">
      <w:pPr>
        <w:pStyle w:val="EndnoteText"/>
        <w:rPr>
          <w:lang w:val="en-US"/>
        </w:rPr>
      </w:pPr>
    </w:p>
  </w:endnote>
  <w:endnote w:id="10">
    <w:p w:rsidR="009B29B1" w:rsidRPr="00A01F08" w:rsidRDefault="009B29B1">
      <w:pPr>
        <w:pStyle w:val="EndnoteText"/>
        <w:rPr>
          <w:lang w:val="en-US"/>
        </w:rPr>
      </w:pPr>
      <w:r>
        <w:rPr>
          <w:rStyle w:val="EndnoteReference"/>
        </w:rPr>
        <w:endnoteRef/>
      </w:r>
      <w:r>
        <w:t xml:space="preserve"> </w:t>
      </w:r>
      <w:r w:rsidRPr="00AF292F">
        <w:rPr>
          <w:rFonts w:eastAsia="Calibri" w:cs="Calibri"/>
          <w:bCs/>
        </w:rPr>
        <w:t xml:space="preserve">NHS England, 2016, </w:t>
      </w:r>
      <w:hyperlink r:id="rId9" w:history="1">
        <w:r w:rsidRPr="00AF292F">
          <w:rPr>
            <w:rStyle w:val="Hyperlink"/>
            <w:color w:val="auto"/>
            <w:u w:val="none"/>
            <w:lang w:val="en-US"/>
          </w:rPr>
          <w:t>Commissioning Services for People with Hearing Loss – a Framework for Clinical Commissioning Groups</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Ingra">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Frutiger 55 Roman">
    <w:altName w:val="Frutiger 55 Roman"/>
    <w:panose1 w:val="00000000000000000000"/>
    <w:charset w:val="00"/>
    <w:family w:val="roman"/>
    <w:notTrueType/>
    <w:pitch w:val="default"/>
    <w:sig w:usb0="00000003" w:usb1="00000000" w:usb2="00000000" w:usb3="00000000" w:csb0="00000001" w:csb1="00000000"/>
  </w:font>
  <w:font w:name="Frutiger 45 Light">
    <w:altName w:val="Frutiger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4447908"/>
      <w:docPartObj>
        <w:docPartGallery w:val="Page Numbers (Bottom of Page)"/>
        <w:docPartUnique/>
      </w:docPartObj>
    </w:sdtPr>
    <w:sdtEndPr>
      <w:rPr>
        <w:noProof/>
      </w:rPr>
    </w:sdtEndPr>
    <w:sdtContent>
      <w:p w:rsidR="009B29B1" w:rsidRDefault="009B29B1">
        <w:pPr>
          <w:pStyle w:val="Footer"/>
          <w:jc w:val="right"/>
        </w:pPr>
        <w:r>
          <w:fldChar w:fldCharType="begin"/>
        </w:r>
        <w:r>
          <w:instrText xml:space="preserve"> PAGE   \* MERGEFORMAT </w:instrText>
        </w:r>
        <w:r>
          <w:fldChar w:fldCharType="separate"/>
        </w:r>
        <w:r w:rsidR="000C03AE">
          <w:rPr>
            <w:noProof/>
          </w:rPr>
          <w:t>18</w:t>
        </w:r>
        <w:r>
          <w:rPr>
            <w:noProof/>
          </w:rPr>
          <w:fldChar w:fldCharType="end"/>
        </w:r>
      </w:p>
    </w:sdtContent>
  </w:sdt>
  <w:p w:rsidR="009B29B1" w:rsidRDefault="009B29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3DA6" w:rsidRDefault="00923DA6" w:rsidP="00FB406D">
      <w:pPr>
        <w:spacing w:after="0" w:line="240" w:lineRule="auto"/>
      </w:pPr>
      <w:r>
        <w:separator/>
      </w:r>
    </w:p>
  </w:footnote>
  <w:footnote w:type="continuationSeparator" w:id="0">
    <w:p w:rsidR="00923DA6" w:rsidRDefault="00923DA6" w:rsidP="00FB406D">
      <w:pPr>
        <w:spacing w:after="0" w:line="240" w:lineRule="auto"/>
      </w:pPr>
      <w:r>
        <w:continuationSeparator/>
      </w:r>
    </w:p>
  </w:footnote>
  <w:footnote w:id="1">
    <w:p w:rsidR="00F87881" w:rsidRDefault="00F87881">
      <w:pPr>
        <w:pStyle w:val="FootnoteText"/>
      </w:pPr>
      <w:r>
        <w:rPr>
          <w:rStyle w:val="FootnoteReference"/>
        </w:rPr>
        <w:footnoteRef/>
      </w:r>
      <w:r>
        <w:t xml:space="preserve"> As set out in </w:t>
      </w:r>
      <w:r w:rsidR="00BD56B5">
        <w:t>documents in the</w:t>
      </w:r>
      <w:r>
        <w:t xml:space="preserve"> “</w:t>
      </w:r>
      <w:r w:rsidRPr="00725F68">
        <w:t>consultation</w:t>
      </w:r>
      <w:r>
        <w:t xml:space="preserve"> package”.</w:t>
      </w:r>
    </w:p>
  </w:footnote>
  <w:footnote w:id="2">
    <w:p w:rsidR="00B47B45" w:rsidRDefault="00B47B45">
      <w:pPr>
        <w:pStyle w:val="FootnoteText"/>
      </w:pPr>
      <w:r>
        <w:rPr>
          <w:rStyle w:val="FootnoteReference"/>
        </w:rPr>
        <w:footnoteRef/>
      </w:r>
      <w:r>
        <w:t xml:space="preserve"> For example the </w:t>
      </w:r>
      <w:r w:rsidRPr="00725F68">
        <w:t>“Incentive framework for ICP”</w:t>
      </w:r>
      <w:r>
        <w:t xml:space="preserve"> document suggests that the ICP contract will no longer include a detailed service specification for each service.</w:t>
      </w:r>
    </w:p>
  </w:footnote>
  <w:footnote w:id="3">
    <w:p w:rsidR="009B29B1" w:rsidRDefault="009B29B1" w:rsidP="003E58ED">
      <w:pPr>
        <w:pStyle w:val="FootnoteText"/>
      </w:pPr>
      <w:r>
        <w:rPr>
          <w:rStyle w:val="FootnoteReference"/>
        </w:rPr>
        <w:footnoteRef/>
      </w:r>
      <w:r>
        <w:t xml:space="preserve"> For example, market/state failure in health care is widespread, and asymmetric information between purchaser and provider is often at the heart of this. Service specifications for identifiable unique service lines can, and do according to NHS England and NHS Improvement’s own evidence and guidance, help minimise the degree of asymmetric information. Service specifications clearly set out standards and expectations and form a fundamental part of negotiating transparent and accountable contracts in health care; the clarity of service/scope also provide</w:t>
      </w:r>
      <w:r w:rsidR="003B4675">
        <w:t>s</w:t>
      </w:r>
      <w:r>
        <w:t xml:space="preserve"> commissioners with a </w:t>
      </w:r>
      <w:r w:rsidR="003B4675">
        <w:t>tool t</w:t>
      </w:r>
      <w:r>
        <w:t>o test the market and ensure they are likely to commission the best outcomes</w:t>
      </w:r>
      <w:r w:rsidR="003B4675">
        <w:t xml:space="preserve"> at the best value</w:t>
      </w:r>
      <w:r>
        <w:t xml:space="preserve">. </w:t>
      </w:r>
      <w:r w:rsidR="00BA4FF8">
        <w:t>It also</w:t>
      </w:r>
      <w:r w:rsidR="003B4675">
        <w:t xml:space="preserve"> </w:t>
      </w:r>
      <w:r w:rsidR="00BA4FF8">
        <w:t>allows commissioners to comply with pricing rules</w:t>
      </w:r>
      <w:r>
        <w:t xml:space="preserve">. Without detailed service specifications many, but not all, services are at risk of quality skimping and worsening health inequalities. </w:t>
      </w:r>
      <w:r w:rsidR="00B529AE">
        <w:t xml:space="preserve">Many national indicators and general composite metrics are also insensitive to changes in meaningful outcomes for patients after the provision of cost-effective and evidence based interventions like hearing aids, which means incentives to meet local hearing needs are likely to be significantly weakened. </w:t>
      </w:r>
      <w:r>
        <w:t xml:space="preserve">The proposal to rely on flexible, “high level”/vague service specifications and non-validated measurement methods for services included with an ICP contract is </w:t>
      </w:r>
      <w:r w:rsidR="00B529AE">
        <w:t xml:space="preserve">therefore </w:t>
      </w:r>
      <w:r>
        <w:t xml:space="preserve">not supported by health quality management evidence nor health economics principles.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9B1" w:rsidRPr="00945640" w:rsidRDefault="009B29B1">
    <w:pPr>
      <w:pStyle w:val="Header"/>
      <w:rPr>
        <w:b/>
      </w:rPr>
    </w:pPr>
    <w:r>
      <w:tab/>
    </w:r>
  </w:p>
  <w:p w:rsidR="009B29B1" w:rsidRDefault="009B29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E1435"/>
    <w:multiLevelType w:val="hybridMultilevel"/>
    <w:tmpl w:val="EC7E6236"/>
    <w:lvl w:ilvl="0" w:tplc="585A0120">
      <w:numFmt w:val="bullet"/>
      <w:lvlText w:val="-"/>
      <w:lvlJc w:val="left"/>
      <w:pPr>
        <w:ind w:left="766" w:hanging="360"/>
      </w:pPr>
      <w:rPr>
        <w:rFonts w:ascii="Calibri" w:eastAsiaTheme="minorEastAsia" w:hAnsi="Calibri" w:cstheme="minorBidi"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1" w15:restartNumberingAfterBreak="0">
    <w:nsid w:val="02FD45FB"/>
    <w:multiLevelType w:val="hybridMultilevel"/>
    <w:tmpl w:val="8252FD46"/>
    <w:lvl w:ilvl="0" w:tplc="B1884BA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B5F42"/>
    <w:multiLevelType w:val="hybridMultilevel"/>
    <w:tmpl w:val="81FC3E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F6120C"/>
    <w:multiLevelType w:val="hybridMultilevel"/>
    <w:tmpl w:val="63CE2F24"/>
    <w:lvl w:ilvl="0" w:tplc="FB2A0A3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22190C"/>
    <w:multiLevelType w:val="hybridMultilevel"/>
    <w:tmpl w:val="2520AC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064097A"/>
    <w:multiLevelType w:val="hybridMultilevel"/>
    <w:tmpl w:val="95E86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41F1872"/>
    <w:multiLevelType w:val="hybridMultilevel"/>
    <w:tmpl w:val="D9644A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F63EE4"/>
    <w:multiLevelType w:val="hybridMultilevel"/>
    <w:tmpl w:val="09DEFE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671223D"/>
    <w:multiLevelType w:val="hybridMultilevel"/>
    <w:tmpl w:val="62107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6B43EF0"/>
    <w:multiLevelType w:val="hybridMultilevel"/>
    <w:tmpl w:val="755E2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092127"/>
    <w:multiLevelType w:val="hybridMultilevel"/>
    <w:tmpl w:val="23D89C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9DE0552"/>
    <w:multiLevelType w:val="hybridMultilevel"/>
    <w:tmpl w:val="8A8487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A696171"/>
    <w:multiLevelType w:val="hybridMultilevel"/>
    <w:tmpl w:val="D1203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E13BF5"/>
    <w:multiLevelType w:val="hybridMultilevel"/>
    <w:tmpl w:val="CB2AC90A"/>
    <w:lvl w:ilvl="0" w:tplc="585A0120">
      <w:numFmt w:val="bullet"/>
      <w:lvlText w:val="-"/>
      <w:lvlJc w:val="left"/>
      <w:pPr>
        <w:ind w:left="360" w:hanging="360"/>
      </w:pPr>
      <w:rPr>
        <w:rFonts w:ascii="Calibri" w:eastAsiaTheme="minorEastAsia"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F811469"/>
    <w:multiLevelType w:val="hybridMultilevel"/>
    <w:tmpl w:val="ECB0D9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0E03171"/>
    <w:multiLevelType w:val="hybridMultilevel"/>
    <w:tmpl w:val="3BB02ECC"/>
    <w:lvl w:ilvl="0" w:tplc="EEA26132">
      <w:start w:val="2"/>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F37285"/>
    <w:multiLevelType w:val="hybridMultilevel"/>
    <w:tmpl w:val="35B4B8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9DB55EB"/>
    <w:multiLevelType w:val="hybridMultilevel"/>
    <w:tmpl w:val="FBC69236"/>
    <w:lvl w:ilvl="0" w:tplc="08090017">
      <w:start w:val="1"/>
      <w:numFmt w:val="lowerLetter"/>
      <w:lvlText w:val="%1)"/>
      <w:lvlJc w:val="left"/>
      <w:pPr>
        <w:ind w:left="360" w:hanging="360"/>
      </w:pPr>
    </w:lvl>
    <w:lvl w:ilvl="1" w:tplc="0809001B">
      <w:start w:val="1"/>
      <w:numFmt w:val="lowerRoman"/>
      <w:lvlText w:val="%2."/>
      <w:lvlJc w:val="righ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C9D0C3E"/>
    <w:multiLevelType w:val="hybridMultilevel"/>
    <w:tmpl w:val="6032F0D2"/>
    <w:lvl w:ilvl="0" w:tplc="585A0120">
      <w:numFmt w:val="bullet"/>
      <w:lvlText w:val="-"/>
      <w:lvlJc w:val="left"/>
      <w:pPr>
        <w:ind w:left="360" w:hanging="360"/>
      </w:pPr>
      <w:rPr>
        <w:rFonts w:ascii="Calibri" w:eastAsiaTheme="minorEastAsia"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EB5570F"/>
    <w:multiLevelType w:val="hybridMultilevel"/>
    <w:tmpl w:val="6A443F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B007087"/>
    <w:multiLevelType w:val="hybridMultilevel"/>
    <w:tmpl w:val="63D683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BFA7442"/>
    <w:multiLevelType w:val="hybridMultilevel"/>
    <w:tmpl w:val="93A84300"/>
    <w:lvl w:ilvl="0" w:tplc="585A0120">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196EC9"/>
    <w:multiLevelType w:val="hybridMultilevel"/>
    <w:tmpl w:val="B4D28538"/>
    <w:lvl w:ilvl="0" w:tplc="585A0120">
      <w:numFmt w:val="bullet"/>
      <w:lvlText w:val="-"/>
      <w:lvlJc w:val="left"/>
      <w:pPr>
        <w:ind w:left="1080" w:hanging="360"/>
      </w:pPr>
      <w:rPr>
        <w:rFonts w:ascii="Calibri" w:eastAsiaTheme="minorEastAsia"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59212B0"/>
    <w:multiLevelType w:val="hybridMultilevel"/>
    <w:tmpl w:val="3EA479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7FB0268"/>
    <w:multiLevelType w:val="hybridMultilevel"/>
    <w:tmpl w:val="FE0CD538"/>
    <w:lvl w:ilvl="0" w:tplc="585A0120">
      <w:numFmt w:val="bullet"/>
      <w:lvlText w:val="-"/>
      <w:lvlJc w:val="left"/>
      <w:pPr>
        <w:ind w:left="360" w:hanging="360"/>
      </w:pPr>
      <w:rPr>
        <w:rFonts w:ascii="Calibri" w:eastAsiaTheme="minorEastAsia"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6B32BA8"/>
    <w:multiLevelType w:val="hybridMultilevel"/>
    <w:tmpl w:val="EF8ECC7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C01710"/>
    <w:multiLevelType w:val="hybridMultilevel"/>
    <w:tmpl w:val="D8D4FB6C"/>
    <w:lvl w:ilvl="0" w:tplc="585A0120">
      <w:numFmt w:val="bullet"/>
      <w:lvlText w:val="-"/>
      <w:lvlJc w:val="left"/>
      <w:pPr>
        <w:ind w:left="360" w:hanging="360"/>
      </w:pPr>
      <w:rPr>
        <w:rFonts w:ascii="Calibri" w:eastAsiaTheme="minorEastAsia"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F920640"/>
    <w:multiLevelType w:val="hybridMultilevel"/>
    <w:tmpl w:val="D74C2D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0A94CD4"/>
    <w:multiLevelType w:val="hybridMultilevel"/>
    <w:tmpl w:val="4AE23B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15F08D8"/>
    <w:multiLevelType w:val="hybridMultilevel"/>
    <w:tmpl w:val="D92AB2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7F6631B"/>
    <w:multiLevelType w:val="hybridMultilevel"/>
    <w:tmpl w:val="8B388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8761539"/>
    <w:multiLevelType w:val="hybridMultilevel"/>
    <w:tmpl w:val="CC38319A"/>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9300A92"/>
    <w:multiLevelType w:val="hybridMultilevel"/>
    <w:tmpl w:val="4D146E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CB15460"/>
    <w:multiLevelType w:val="hybridMultilevel"/>
    <w:tmpl w:val="54E082E8"/>
    <w:lvl w:ilvl="0" w:tplc="585A0120">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DC24B4"/>
    <w:multiLevelType w:val="hybridMultilevel"/>
    <w:tmpl w:val="8FDC7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4"/>
  </w:num>
  <w:num w:numId="3">
    <w:abstractNumId w:val="12"/>
  </w:num>
  <w:num w:numId="4">
    <w:abstractNumId w:val="10"/>
  </w:num>
  <w:num w:numId="5">
    <w:abstractNumId w:val="8"/>
  </w:num>
  <w:num w:numId="6">
    <w:abstractNumId w:val="3"/>
  </w:num>
  <w:num w:numId="7">
    <w:abstractNumId w:val="1"/>
  </w:num>
  <w:num w:numId="8">
    <w:abstractNumId w:val="20"/>
  </w:num>
  <w:num w:numId="9">
    <w:abstractNumId w:val="18"/>
  </w:num>
  <w:num w:numId="10">
    <w:abstractNumId w:val="0"/>
  </w:num>
  <w:num w:numId="11">
    <w:abstractNumId w:val="24"/>
  </w:num>
  <w:num w:numId="12">
    <w:abstractNumId w:val="34"/>
  </w:num>
  <w:num w:numId="13">
    <w:abstractNumId w:val="22"/>
  </w:num>
  <w:num w:numId="14">
    <w:abstractNumId w:val="21"/>
  </w:num>
  <w:num w:numId="15">
    <w:abstractNumId w:val="11"/>
  </w:num>
  <w:num w:numId="16">
    <w:abstractNumId w:val="26"/>
  </w:num>
  <w:num w:numId="17">
    <w:abstractNumId w:val="17"/>
  </w:num>
  <w:num w:numId="18">
    <w:abstractNumId w:val="13"/>
  </w:num>
  <w:num w:numId="19">
    <w:abstractNumId w:val="33"/>
  </w:num>
  <w:num w:numId="20">
    <w:abstractNumId w:val="9"/>
  </w:num>
  <w:num w:numId="21">
    <w:abstractNumId w:val="6"/>
  </w:num>
  <w:num w:numId="22">
    <w:abstractNumId w:val="29"/>
  </w:num>
  <w:num w:numId="23">
    <w:abstractNumId w:val="16"/>
  </w:num>
  <w:num w:numId="24">
    <w:abstractNumId w:val="28"/>
  </w:num>
  <w:num w:numId="25">
    <w:abstractNumId w:val="19"/>
  </w:num>
  <w:num w:numId="26">
    <w:abstractNumId w:val="5"/>
  </w:num>
  <w:num w:numId="27">
    <w:abstractNumId w:val="25"/>
  </w:num>
  <w:num w:numId="28">
    <w:abstractNumId w:val="32"/>
  </w:num>
  <w:num w:numId="29">
    <w:abstractNumId w:val="23"/>
  </w:num>
  <w:num w:numId="30">
    <w:abstractNumId w:val="7"/>
  </w:num>
  <w:num w:numId="31">
    <w:abstractNumId w:val="2"/>
  </w:num>
  <w:num w:numId="32">
    <w:abstractNumId w:val="4"/>
  </w:num>
  <w:num w:numId="33">
    <w:abstractNumId w:val="31"/>
  </w:num>
  <w:num w:numId="34">
    <w:abstractNumId w:val="27"/>
  </w:num>
  <w:num w:numId="35">
    <w:abstractNumId w:val="3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proofState w:spelling="clean" w:grammar="clean"/>
  <w:defaultTabStop w:val="720"/>
  <w:characterSpacingControl w:val="doNotCompress"/>
  <w:hdrShapeDefaults>
    <o:shapedefaults v:ext="edit" spidmax="6145"/>
  </w:hdrShapeDefaults>
  <w:footnotePr>
    <w:numFmt w:val="lowerRoman"/>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06D"/>
    <w:rsid w:val="0000200A"/>
    <w:rsid w:val="00003D62"/>
    <w:rsid w:val="0001205B"/>
    <w:rsid w:val="00015AA3"/>
    <w:rsid w:val="00016492"/>
    <w:rsid w:val="00023DF1"/>
    <w:rsid w:val="00027527"/>
    <w:rsid w:val="000361A5"/>
    <w:rsid w:val="00036624"/>
    <w:rsid w:val="000422A0"/>
    <w:rsid w:val="000439F7"/>
    <w:rsid w:val="00043ECA"/>
    <w:rsid w:val="00044961"/>
    <w:rsid w:val="00044F54"/>
    <w:rsid w:val="00045F5A"/>
    <w:rsid w:val="00046C58"/>
    <w:rsid w:val="00066832"/>
    <w:rsid w:val="00070BBE"/>
    <w:rsid w:val="00070C03"/>
    <w:rsid w:val="0007130F"/>
    <w:rsid w:val="00072BDB"/>
    <w:rsid w:val="0007524B"/>
    <w:rsid w:val="000806EE"/>
    <w:rsid w:val="0008232C"/>
    <w:rsid w:val="00084461"/>
    <w:rsid w:val="0008631E"/>
    <w:rsid w:val="00086E66"/>
    <w:rsid w:val="000911C3"/>
    <w:rsid w:val="000A4A58"/>
    <w:rsid w:val="000B63F7"/>
    <w:rsid w:val="000B65F5"/>
    <w:rsid w:val="000C03AE"/>
    <w:rsid w:val="000C35DC"/>
    <w:rsid w:val="000C45DA"/>
    <w:rsid w:val="000C632B"/>
    <w:rsid w:val="000C7F3F"/>
    <w:rsid w:val="000D1386"/>
    <w:rsid w:val="000D3B0F"/>
    <w:rsid w:val="000D71B4"/>
    <w:rsid w:val="000D74EA"/>
    <w:rsid w:val="000E1289"/>
    <w:rsid w:val="000E37D1"/>
    <w:rsid w:val="000E53D6"/>
    <w:rsid w:val="000E70D3"/>
    <w:rsid w:val="000F1D64"/>
    <w:rsid w:val="000F1E9C"/>
    <w:rsid w:val="000F2BB6"/>
    <w:rsid w:val="000F5B5C"/>
    <w:rsid w:val="000F7552"/>
    <w:rsid w:val="00105AC2"/>
    <w:rsid w:val="00105D30"/>
    <w:rsid w:val="0010710F"/>
    <w:rsid w:val="00110FC3"/>
    <w:rsid w:val="00113A37"/>
    <w:rsid w:val="00114EEE"/>
    <w:rsid w:val="00114FA0"/>
    <w:rsid w:val="00116902"/>
    <w:rsid w:val="00127325"/>
    <w:rsid w:val="00127706"/>
    <w:rsid w:val="001301A6"/>
    <w:rsid w:val="00133BFF"/>
    <w:rsid w:val="00135297"/>
    <w:rsid w:val="001356C1"/>
    <w:rsid w:val="00140169"/>
    <w:rsid w:val="00141E1D"/>
    <w:rsid w:val="00143CF8"/>
    <w:rsid w:val="001462F2"/>
    <w:rsid w:val="00146565"/>
    <w:rsid w:val="00146721"/>
    <w:rsid w:val="00147C4A"/>
    <w:rsid w:val="001505B7"/>
    <w:rsid w:val="0015162E"/>
    <w:rsid w:val="00153066"/>
    <w:rsid w:val="00154DF6"/>
    <w:rsid w:val="001552D7"/>
    <w:rsid w:val="001553F3"/>
    <w:rsid w:val="0016160B"/>
    <w:rsid w:val="001622D7"/>
    <w:rsid w:val="00163901"/>
    <w:rsid w:val="0016470A"/>
    <w:rsid w:val="00165A58"/>
    <w:rsid w:val="00165ADF"/>
    <w:rsid w:val="00166930"/>
    <w:rsid w:val="00180C96"/>
    <w:rsid w:val="001815EB"/>
    <w:rsid w:val="00181C57"/>
    <w:rsid w:val="0018764D"/>
    <w:rsid w:val="0019381C"/>
    <w:rsid w:val="00194505"/>
    <w:rsid w:val="00194DBC"/>
    <w:rsid w:val="001A553A"/>
    <w:rsid w:val="001A66F9"/>
    <w:rsid w:val="001B4F8B"/>
    <w:rsid w:val="001B5054"/>
    <w:rsid w:val="001B587C"/>
    <w:rsid w:val="001B6307"/>
    <w:rsid w:val="001C5D54"/>
    <w:rsid w:val="001C6093"/>
    <w:rsid w:val="001D106E"/>
    <w:rsid w:val="001D15DB"/>
    <w:rsid w:val="001D2F45"/>
    <w:rsid w:val="001D56D1"/>
    <w:rsid w:val="001E111E"/>
    <w:rsid w:val="001E2296"/>
    <w:rsid w:val="001E275E"/>
    <w:rsid w:val="001E55D1"/>
    <w:rsid w:val="001E6316"/>
    <w:rsid w:val="001E67AA"/>
    <w:rsid w:val="001F0336"/>
    <w:rsid w:val="001F2098"/>
    <w:rsid w:val="0020067C"/>
    <w:rsid w:val="00201384"/>
    <w:rsid w:val="00203601"/>
    <w:rsid w:val="00204188"/>
    <w:rsid w:val="00207645"/>
    <w:rsid w:val="00212922"/>
    <w:rsid w:val="00215804"/>
    <w:rsid w:val="002175F1"/>
    <w:rsid w:val="0022335C"/>
    <w:rsid w:val="00223C5A"/>
    <w:rsid w:val="00224CBF"/>
    <w:rsid w:val="00225AFD"/>
    <w:rsid w:val="00225FE8"/>
    <w:rsid w:val="00232090"/>
    <w:rsid w:val="0023222F"/>
    <w:rsid w:val="00233388"/>
    <w:rsid w:val="002365C9"/>
    <w:rsid w:val="00240300"/>
    <w:rsid w:val="00242DEC"/>
    <w:rsid w:val="00244671"/>
    <w:rsid w:val="00244E26"/>
    <w:rsid w:val="0024542E"/>
    <w:rsid w:val="00247931"/>
    <w:rsid w:val="002512EB"/>
    <w:rsid w:val="00255004"/>
    <w:rsid w:val="00260CCA"/>
    <w:rsid w:val="00263834"/>
    <w:rsid w:val="00270659"/>
    <w:rsid w:val="00271DBC"/>
    <w:rsid w:val="0027221D"/>
    <w:rsid w:val="002723DD"/>
    <w:rsid w:val="0027251E"/>
    <w:rsid w:val="00273E08"/>
    <w:rsid w:val="002747EE"/>
    <w:rsid w:val="00276864"/>
    <w:rsid w:val="002770F7"/>
    <w:rsid w:val="002852F6"/>
    <w:rsid w:val="00286291"/>
    <w:rsid w:val="002916C5"/>
    <w:rsid w:val="00294AB8"/>
    <w:rsid w:val="00295CCE"/>
    <w:rsid w:val="00296D6E"/>
    <w:rsid w:val="00297479"/>
    <w:rsid w:val="00297CDE"/>
    <w:rsid w:val="002A18A7"/>
    <w:rsid w:val="002A3B93"/>
    <w:rsid w:val="002A3F05"/>
    <w:rsid w:val="002A4A97"/>
    <w:rsid w:val="002A4DBC"/>
    <w:rsid w:val="002A4E2C"/>
    <w:rsid w:val="002A54E5"/>
    <w:rsid w:val="002A5766"/>
    <w:rsid w:val="002A5F2B"/>
    <w:rsid w:val="002A6CD8"/>
    <w:rsid w:val="002B2844"/>
    <w:rsid w:val="002B2F01"/>
    <w:rsid w:val="002B3A85"/>
    <w:rsid w:val="002B6B6C"/>
    <w:rsid w:val="002C11F4"/>
    <w:rsid w:val="002C12B1"/>
    <w:rsid w:val="002C1847"/>
    <w:rsid w:val="002D05C7"/>
    <w:rsid w:val="002D0B19"/>
    <w:rsid w:val="002D37EA"/>
    <w:rsid w:val="002D39F3"/>
    <w:rsid w:val="002D499D"/>
    <w:rsid w:val="002D7DCF"/>
    <w:rsid w:val="002D7F11"/>
    <w:rsid w:val="002E1363"/>
    <w:rsid w:val="002E232A"/>
    <w:rsid w:val="002E4DE8"/>
    <w:rsid w:val="002E6919"/>
    <w:rsid w:val="002F36D5"/>
    <w:rsid w:val="002F5729"/>
    <w:rsid w:val="00305637"/>
    <w:rsid w:val="00310C97"/>
    <w:rsid w:val="0031174F"/>
    <w:rsid w:val="00311D57"/>
    <w:rsid w:val="003146FD"/>
    <w:rsid w:val="003161B5"/>
    <w:rsid w:val="00324BB5"/>
    <w:rsid w:val="00324CBA"/>
    <w:rsid w:val="00332C23"/>
    <w:rsid w:val="00333166"/>
    <w:rsid w:val="00333255"/>
    <w:rsid w:val="00334F7F"/>
    <w:rsid w:val="003415B5"/>
    <w:rsid w:val="003470AD"/>
    <w:rsid w:val="0035160B"/>
    <w:rsid w:val="00351838"/>
    <w:rsid w:val="00361998"/>
    <w:rsid w:val="00372688"/>
    <w:rsid w:val="003734F9"/>
    <w:rsid w:val="003765AB"/>
    <w:rsid w:val="003825D7"/>
    <w:rsid w:val="00385BAD"/>
    <w:rsid w:val="003868FB"/>
    <w:rsid w:val="00390F37"/>
    <w:rsid w:val="003910A3"/>
    <w:rsid w:val="00393BB8"/>
    <w:rsid w:val="003968F8"/>
    <w:rsid w:val="003A0159"/>
    <w:rsid w:val="003A185C"/>
    <w:rsid w:val="003A2CB2"/>
    <w:rsid w:val="003A3609"/>
    <w:rsid w:val="003A3DE1"/>
    <w:rsid w:val="003A61C3"/>
    <w:rsid w:val="003B0CAE"/>
    <w:rsid w:val="003B1C71"/>
    <w:rsid w:val="003B29F2"/>
    <w:rsid w:val="003B2AAB"/>
    <w:rsid w:val="003B4675"/>
    <w:rsid w:val="003B47CC"/>
    <w:rsid w:val="003B4CFF"/>
    <w:rsid w:val="003B5B86"/>
    <w:rsid w:val="003B6ED0"/>
    <w:rsid w:val="003B6EE7"/>
    <w:rsid w:val="003B7888"/>
    <w:rsid w:val="003C24AA"/>
    <w:rsid w:val="003C4288"/>
    <w:rsid w:val="003C7098"/>
    <w:rsid w:val="003C7BDD"/>
    <w:rsid w:val="003D1FAC"/>
    <w:rsid w:val="003D310B"/>
    <w:rsid w:val="003D4DD9"/>
    <w:rsid w:val="003D53DB"/>
    <w:rsid w:val="003D688A"/>
    <w:rsid w:val="003E149A"/>
    <w:rsid w:val="003E58ED"/>
    <w:rsid w:val="003E690F"/>
    <w:rsid w:val="003F07B7"/>
    <w:rsid w:val="003F5800"/>
    <w:rsid w:val="004008F0"/>
    <w:rsid w:val="00401E5E"/>
    <w:rsid w:val="00402109"/>
    <w:rsid w:val="004050DC"/>
    <w:rsid w:val="00406AFB"/>
    <w:rsid w:val="00412670"/>
    <w:rsid w:val="00414850"/>
    <w:rsid w:val="004151A9"/>
    <w:rsid w:val="0041620E"/>
    <w:rsid w:val="00416389"/>
    <w:rsid w:val="0041702E"/>
    <w:rsid w:val="00420917"/>
    <w:rsid w:val="00427F96"/>
    <w:rsid w:val="004322F0"/>
    <w:rsid w:val="00433E64"/>
    <w:rsid w:val="00433E6C"/>
    <w:rsid w:val="00434044"/>
    <w:rsid w:val="00434FE5"/>
    <w:rsid w:val="00437FCE"/>
    <w:rsid w:val="00440682"/>
    <w:rsid w:val="00443D5E"/>
    <w:rsid w:val="004469CC"/>
    <w:rsid w:val="00446E92"/>
    <w:rsid w:val="00451709"/>
    <w:rsid w:val="00455216"/>
    <w:rsid w:val="00455C24"/>
    <w:rsid w:val="004562B6"/>
    <w:rsid w:val="0045780B"/>
    <w:rsid w:val="0046009A"/>
    <w:rsid w:val="00476011"/>
    <w:rsid w:val="00477086"/>
    <w:rsid w:val="00480C8F"/>
    <w:rsid w:val="00485983"/>
    <w:rsid w:val="00491286"/>
    <w:rsid w:val="004918CD"/>
    <w:rsid w:val="0049454B"/>
    <w:rsid w:val="00497634"/>
    <w:rsid w:val="00497D1E"/>
    <w:rsid w:val="004A4B11"/>
    <w:rsid w:val="004A7D17"/>
    <w:rsid w:val="004B3968"/>
    <w:rsid w:val="004C074A"/>
    <w:rsid w:val="004C69B9"/>
    <w:rsid w:val="004C6B57"/>
    <w:rsid w:val="004D1891"/>
    <w:rsid w:val="004D1A4F"/>
    <w:rsid w:val="004D62DF"/>
    <w:rsid w:val="004E1CD5"/>
    <w:rsid w:val="004E3FC8"/>
    <w:rsid w:val="004F02EF"/>
    <w:rsid w:val="004F1879"/>
    <w:rsid w:val="004F58AC"/>
    <w:rsid w:val="004F5F59"/>
    <w:rsid w:val="005008B2"/>
    <w:rsid w:val="00504DEB"/>
    <w:rsid w:val="00510358"/>
    <w:rsid w:val="00510BE1"/>
    <w:rsid w:val="00514D33"/>
    <w:rsid w:val="00515942"/>
    <w:rsid w:val="0051659C"/>
    <w:rsid w:val="00520C35"/>
    <w:rsid w:val="00521278"/>
    <w:rsid w:val="005242FB"/>
    <w:rsid w:val="00524D75"/>
    <w:rsid w:val="00526EA2"/>
    <w:rsid w:val="005309EB"/>
    <w:rsid w:val="00532117"/>
    <w:rsid w:val="00535B58"/>
    <w:rsid w:val="005367D1"/>
    <w:rsid w:val="00536FF1"/>
    <w:rsid w:val="00537441"/>
    <w:rsid w:val="00537B93"/>
    <w:rsid w:val="00541D4A"/>
    <w:rsid w:val="0055341A"/>
    <w:rsid w:val="00553625"/>
    <w:rsid w:val="00553863"/>
    <w:rsid w:val="005555ED"/>
    <w:rsid w:val="00561D02"/>
    <w:rsid w:val="00564DBE"/>
    <w:rsid w:val="00564E7F"/>
    <w:rsid w:val="005737E2"/>
    <w:rsid w:val="00573BA1"/>
    <w:rsid w:val="00575AAD"/>
    <w:rsid w:val="005766AE"/>
    <w:rsid w:val="00582B02"/>
    <w:rsid w:val="00590396"/>
    <w:rsid w:val="00590884"/>
    <w:rsid w:val="00591244"/>
    <w:rsid w:val="00596AEC"/>
    <w:rsid w:val="005A7C4C"/>
    <w:rsid w:val="005B7E00"/>
    <w:rsid w:val="005C5880"/>
    <w:rsid w:val="005C6F21"/>
    <w:rsid w:val="005D0C54"/>
    <w:rsid w:val="005D269E"/>
    <w:rsid w:val="005D3B8C"/>
    <w:rsid w:val="005D7DF2"/>
    <w:rsid w:val="005E093D"/>
    <w:rsid w:val="005E33DF"/>
    <w:rsid w:val="005E4B87"/>
    <w:rsid w:val="005E6D6A"/>
    <w:rsid w:val="005E7084"/>
    <w:rsid w:val="005E723D"/>
    <w:rsid w:val="005E7F4B"/>
    <w:rsid w:val="005F2A34"/>
    <w:rsid w:val="005F6210"/>
    <w:rsid w:val="005F6B12"/>
    <w:rsid w:val="005F7721"/>
    <w:rsid w:val="006040D5"/>
    <w:rsid w:val="00613B6A"/>
    <w:rsid w:val="00614795"/>
    <w:rsid w:val="00622E48"/>
    <w:rsid w:val="006232AC"/>
    <w:rsid w:val="00623903"/>
    <w:rsid w:val="00625667"/>
    <w:rsid w:val="006266EC"/>
    <w:rsid w:val="0063014D"/>
    <w:rsid w:val="00631284"/>
    <w:rsid w:val="006379D0"/>
    <w:rsid w:val="006419EF"/>
    <w:rsid w:val="00642640"/>
    <w:rsid w:val="00644234"/>
    <w:rsid w:val="0064432D"/>
    <w:rsid w:val="00650FBB"/>
    <w:rsid w:val="006510E6"/>
    <w:rsid w:val="00657337"/>
    <w:rsid w:val="00660DB1"/>
    <w:rsid w:val="00662AA3"/>
    <w:rsid w:val="006645D7"/>
    <w:rsid w:val="006701F3"/>
    <w:rsid w:val="006740BA"/>
    <w:rsid w:val="0067573D"/>
    <w:rsid w:val="00676668"/>
    <w:rsid w:val="00676C95"/>
    <w:rsid w:val="00677CB3"/>
    <w:rsid w:val="00683627"/>
    <w:rsid w:val="006877B1"/>
    <w:rsid w:val="00690DDA"/>
    <w:rsid w:val="00691701"/>
    <w:rsid w:val="0069319E"/>
    <w:rsid w:val="006939EF"/>
    <w:rsid w:val="00696F4B"/>
    <w:rsid w:val="006A1FB5"/>
    <w:rsid w:val="006A2DF9"/>
    <w:rsid w:val="006A2F90"/>
    <w:rsid w:val="006A5761"/>
    <w:rsid w:val="006A5DCD"/>
    <w:rsid w:val="006A6E7A"/>
    <w:rsid w:val="006B0EA1"/>
    <w:rsid w:val="006B212B"/>
    <w:rsid w:val="006B3360"/>
    <w:rsid w:val="006B3C9F"/>
    <w:rsid w:val="006B3D87"/>
    <w:rsid w:val="006B55BE"/>
    <w:rsid w:val="006B68D4"/>
    <w:rsid w:val="006C4F30"/>
    <w:rsid w:val="006C65FE"/>
    <w:rsid w:val="006D4E0D"/>
    <w:rsid w:val="006E1C4F"/>
    <w:rsid w:val="006E74BE"/>
    <w:rsid w:val="006E7A70"/>
    <w:rsid w:val="006F309E"/>
    <w:rsid w:val="006F69F4"/>
    <w:rsid w:val="006F70B4"/>
    <w:rsid w:val="00703241"/>
    <w:rsid w:val="007045B8"/>
    <w:rsid w:val="00706096"/>
    <w:rsid w:val="00707427"/>
    <w:rsid w:val="007102F3"/>
    <w:rsid w:val="00710CCA"/>
    <w:rsid w:val="00711461"/>
    <w:rsid w:val="00712625"/>
    <w:rsid w:val="007140EC"/>
    <w:rsid w:val="00714AB4"/>
    <w:rsid w:val="00714E68"/>
    <w:rsid w:val="00716B72"/>
    <w:rsid w:val="00722487"/>
    <w:rsid w:val="00724A92"/>
    <w:rsid w:val="00725F68"/>
    <w:rsid w:val="00726397"/>
    <w:rsid w:val="007301EC"/>
    <w:rsid w:val="0073325A"/>
    <w:rsid w:val="00734723"/>
    <w:rsid w:val="00736713"/>
    <w:rsid w:val="00741405"/>
    <w:rsid w:val="00742653"/>
    <w:rsid w:val="00742EFF"/>
    <w:rsid w:val="00744B2D"/>
    <w:rsid w:val="00746F2E"/>
    <w:rsid w:val="00757B7D"/>
    <w:rsid w:val="007607ED"/>
    <w:rsid w:val="007628A9"/>
    <w:rsid w:val="00762F93"/>
    <w:rsid w:val="00765AFA"/>
    <w:rsid w:val="00765F1D"/>
    <w:rsid w:val="00767527"/>
    <w:rsid w:val="00772259"/>
    <w:rsid w:val="00777B82"/>
    <w:rsid w:val="00777C94"/>
    <w:rsid w:val="0078250A"/>
    <w:rsid w:val="00782C77"/>
    <w:rsid w:val="00784D32"/>
    <w:rsid w:val="00784F90"/>
    <w:rsid w:val="00785689"/>
    <w:rsid w:val="007907B0"/>
    <w:rsid w:val="007923B6"/>
    <w:rsid w:val="007928C5"/>
    <w:rsid w:val="00793191"/>
    <w:rsid w:val="007A1966"/>
    <w:rsid w:val="007A7648"/>
    <w:rsid w:val="007B09AC"/>
    <w:rsid w:val="007B0D74"/>
    <w:rsid w:val="007B2A60"/>
    <w:rsid w:val="007C14FA"/>
    <w:rsid w:val="007C5535"/>
    <w:rsid w:val="007D5C94"/>
    <w:rsid w:val="007E1351"/>
    <w:rsid w:val="007E324C"/>
    <w:rsid w:val="007E3868"/>
    <w:rsid w:val="007E4FBE"/>
    <w:rsid w:val="007E512C"/>
    <w:rsid w:val="007E619E"/>
    <w:rsid w:val="007F097A"/>
    <w:rsid w:val="00802AFF"/>
    <w:rsid w:val="00807C93"/>
    <w:rsid w:val="00810321"/>
    <w:rsid w:val="00810ABD"/>
    <w:rsid w:val="00811E42"/>
    <w:rsid w:val="00811E9D"/>
    <w:rsid w:val="008134B8"/>
    <w:rsid w:val="00814731"/>
    <w:rsid w:val="00816405"/>
    <w:rsid w:val="00817C77"/>
    <w:rsid w:val="008241FC"/>
    <w:rsid w:val="00826B9E"/>
    <w:rsid w:val="008279AC"/>
    <w:rsid w:val="0083060D"/>
    <w:rsid w:val="0083118D"/>
    <w:rsid w:val="00832037"/>
    <w:rsid w:val="00832555"/>
    <w:rsid w:val="008327E1"/>
    <w:rsid w:val="008415A2"/>
    <w:rsid w:val="00843594"/>
    <w:rsid w:val="00844190"/>
    <w:rsid w:val="00851FF3"/>
    <w:rsid w:val="00853704"/>
    <w:rsid w:val="00854DFC"/>
    <w:rsid w:val="008571D2"/>
    <w:rsid w:val="00860E60"/>
    <w:rsid w:val="008624EC"/>
    <w:rsid w:val="00862C7A"/>
    <w:rsid w:val="0087060B"/>
    <w:rsid w:val="0087144C"/>
    <w:rsid w:val="00872729"/>
    <w:rsid w:val="008761E2"/>
    <w:rsid w:val="00876472"/>
    <w:rsid w:val="00883B9B"/>
    <w:rsid w:val="0088435C"/>
    <w:rsid w:val="00884B71"/>
    <w:rsid w:val="0089350C"/>
    <w:rsid w:val="00896C25"/>
    <w:rsid w:val="008A1EFF"/>
    <w:rsid w:val="008A233E"/>
    <w:rsid w:val="008A5181"/>
    <w:rsid w:val="008A7181"/>
    <w:rsid w:val="008A755E"/>
    <w:rsid w:val="008A7AF9"/>
    <w:rsid w:val="008B3127"/>
    <w:rsid w:val="008B46C8"/>
    <w:rsid w:val="008B5F20"/>
    <w:rsid w:val="008B63A4"/>
    <w:rsid w:val="008B720B"/>
    <w:rsid w:val="008C1C16"/>
    <w:rsid w:val="008C226D"/>
    <w:rsid w:val="008C3406"/>
    <w:rsid w:val="008C460F"/>
    <w:rsid w:val="008C4BF2"/>
    <w:rsid w:val="008C7960"/>
    <w:rsid w:val="008D4232"/>
    <w:rsid w:val="008D4C51"/>
    <w:rsid w:val="008D4E1D"/>
    <w:rsid w:val="008D6F1F"/>
    <w:rsid w:val="008D70A7"/>
    <w:rsid w:val="008E07DC"/>
    <w:rsid w:val="008E19C6"/>
    <w:rsid w:val="008E5E6F"/>
    <w:rsid w:val="008E6139"/>
    <w:rsid w:val="008F0A9E"/>
    <w:rsid w:val="008F5A6A"/>
    <w:rsid w:val="008F5DBA"/>
    <w:rsid w:val="008F6176"/>
    <w:rsid w:val="00901AF3"/>
    <w:rsid w:val="00904ECA"/>
    <w:rsid w:val="009106E6"/>
    <w:rsid w:val="009108AD"/>
    <w:rsid w:val="0091182C"/>
    <w:rsid w:val="00912CA3"/>
    <w:rsid w:val="00913630"/>
    <w:rsid w:val="00913B69"/>
    <w:rsid w:val="009213EC"/>
    <w:rsid w:val="00923DA6"/>
    <w:rsid w:val="00930015"/>
    <w:rsid w:val="0093150A"/>
    <w:rsid w:val="00937A23"/>
    <w:rsid w:val="00941463"/>
    <w:rsid w:val="00942502"/>
    <w:rsid w:val="00945640"/>
    <w:rsid w:val="00951B53"/>
    <w:rsid w:val="009553EA"/>
    <w:rsid w:val="0095679C"/>
    <w:rsid w:val="00963224"/>
    <w:rsid w:val="00964DAC"/>
    <w:rsid w:val="00965616"/>
    <w:rsid w:val="00965B6B"/>
    <w:rsid w:val="009713E0"/>
    <w:rsid w:val="00974FC6"/>
    <w:rsid w:val="009763E9"/>
    <w:rsid w:val="00977811"/>
    <w:rsid w:val="00982D33"/>
    <w:rsid w:val="009849D4"/>
    <w:rsid w:val="00984F83"/>
    <w:rsid w:val="00986FE4"/>
    <w:rsid w:val="00991334"/>
    <w:rsid w:val="0099190B"/>
    <w:rsid w:val="009926BF"/>
    <w:rsid w:val="009940D8"/>
    <w:rsid w:val="00994C9F"/>
    <w:rsid w:val="00995E54"/>
    <w:rsid w:val="009978B9"/>
    <w:rsid w:val="009A157E"/>
    <w:rsid w:val="009B09D9"/>
    <w:rsid w:val="009B0D02"/>
    <w:rsid w:val="009B29B1"/>
    <w:rsid w:val="009B705F"/>
    <w:rsid w:val="009B76FE"/>
    <w:rsid w:val="009C13CB"/>
    <w:rsid w:val="009C13D2"/>
    <w:rsid w:val="009C600B"/>
    <w:rsid w:val="009C61E5"/>
    <w:rsid w:val="009C6D97"/>
    <w:rsid w:val="009D23D1"/>
    <w:rsid w:val="009D345D"/>
    <w:rsid w:val="009D449D"/>
    <w:rsid w:val="009D4D36"/>
    <w:rsid w:val="009E057B"/>
    <w:rsid w:val="009E19D7"/>
    <w:rsid w:val="009E1BDC"/>
    <w:rsid w:val="009E3408"/>
    <w:rsid w:val="009E7AB7"/>
    <w:rsid w:val="009F1755"/>
    <w:rsid w:val="009F3CBE"/>
    <w:rsid w:val="009F4611"/>
    <w:rsid w:val="009F79CA"/>
    <w:rsid w:val="00A011F1"/>
    <w:rsid w:val="00A01761"/>
    <w:rsid w:val="00A01BB4"/>
    <w:rsid w:val="00A01F08"/>
    <w:rsid w:val="00A0519A"/>
    <w:rsid w:val="00A06943"/>
    <w:rsid w:val="00A140D7"/>
    <w:rsid w:val="00A20DBA"/>
    <w:rsid w:val="00A225DF"/>
    <w:rsid w:val="00A239A8"/>
    <w:rsid w:val="00A24CC3"/>
    <w:rsid w:val="00A25DD9"/>
    <w:rsid w:val="00A2796F"/>
    <w:rsid w:val="00A31AFC"/>
    <w:rsid w:val="00A33254"/>
    <w:rsid w:val="00A41548"/>
    <w:rsid w:val="00A457DF"/>
    <w:rsid w:val="00A47C7F"/>
    <w:rsid w:val="00A5306E"/>
    <w:rsid w:val="00A540BA"/>
    <w:rsid w:val="00A55489"/>
    <w:rsid w:val="00A56946"/>
    <w:rsid w:val="00A61623"/>
    <w:rsid w:val="00A61B5F"/>
    <w:rsid w:val="00A64439"/>
    <w:rsid w:val="00A67F5F"/>
    <w:rsid w:val="00A73F35"/>
    <w:rsid w:val="00A763DD"/>
    <w:rsid w:val="00A83286"/>
    <w:rsid w:val="00A83465"/>
    <w:rsid w:val="00A84EBC"/>
    <w:rsid w:val="00A85460"/>
    <w:rsid w:val="00A8701B"/>
    <w:rsid w:val="00A87552"/>
    <w:rsid w:val="00A87D93"/>
    <w:rsid w:val="00A934CD"/>
    <w:rsid w:val="00A956B2"/>
    <w:rsid w:val="00A97AA8"/>
    <w:rsid w:val="00AA7699"/>
    <w:rsid w:val="00AB5C2B"/>
    <w:rsid w:val="00AC3CDB"/>
    <w:rsid w:val="00AC54FD"/>
    <w:rsid w:val="00AC5EE3"/>
    <w:rsid w:val="00AD1B92"/>
    <w:rsid w:val="00AD7155"/>
    <w:rsid w:val="00AD7C4D"/>
    <w:rsid w:val="00AD7C92"/>
    <w:rsid w:val="00AE0515"/>
    <w:rsid w:val="00AE0E62"/>
    <w:rsid w:val="00AF292F"/>
    <w:rsid w:val="00B0566E"/>
    <w:rsid w:val="00B0647F"/>
    <w:rsid w:val="00B071EF"/>
    <w:rsid w:val="00B142DF"/>
    <w:rsid w:val="00B175AF"/>
    <w:rsid w:val="00B24DD9"/>
    <w:rsid w:val="00B2530D"/>
    <w:rsid w:val="00B260D1"/>
    <w:rsid w:val="00B30E96"/>
    <w:rsid w:val="00B343B6"/>
    <w:rsid w:val="00B41E41"/>
    <w:rsid w:val="00B43911"/>
    <w:rsid w:val="00B43C2E"/>
    <w:rsid w:val="00B4530D"/>
    <w:rsid w:val="00B4547F"/>
    <w:rsid w:val="00B47B45"/>
    <w:rsid w:val="00B47C6C"/>
    <w:rsid w:val="00B47E66"/>
    <w:rsid w:val="00B529AE"/>
    <w:rsid w:val="00B60CC0"/>
    <w:rsid w:val="00B61F31"/>
    <w:rsid w:val="00B62860"/>
    <w:rsid w:val="00B63888"/>
    <w:rsid w:val="00B6390F"/>
    <w:rsid w:val="00B64956"/>
    <w:rsid w:val="00B668B8"/>
    <w:rsid w:val="00B67CAB"/>
    <w:rsid w:val="00B75927"/>
    <w:rsid w:val="00B75F9E"/>
    <w:rsid w:val="00B76820"/>
    <w:rsid w:val="00B77500"/>
    <w:rsid w:val="00B809CD"/>
    <w:rsid w:val="00B80F3A"/>
    <w:rsid w:val="00B81F92"/>
    <w:rsid w:val="00B832A3"/>
    <w:rsid w:val="00B837B8"/>
    <w:rsid w:val="00B8392E"/>
    <w:rsid w:val="00B8533D"/>
    <w:rsid w:val="00B854EF"/>
    <w:rsid w:val="00B92913"/>
    <w:rsid w:val="00B9377F"/>
    <w:rsid w:val="00BA4FF8"/>
    <w:rsid w:val="00BB274D"/>
    <w:rsid w:val="00BB40E0"/>
    <w:rsid w:val="00BB4CD4"/>
    <w:rsid w:val="00BB555B"/>
    <w:rsid w:val="00BB58DC"/>
    <w:rsid w:val="00BB6FB4"/>
    <w:rsid w:val="00BB72C1"/>
    <w:rsid w:val="00BC19C4"/>
    <w:rsid w:val="00BC2AEF"/>
    <w:rsid w:val="00BC4968"/>
    <w:rsid w:val="00BC5AEF"/>
    <w:rsid w:val="00BC5F53"/>
    <w:rsid w:val="00BC61B7"/>
    <w:rsid w:val="00BD3C20"/>
    <w:rsid w:val="00BD3D8B"/>
    <w:rsid w:val="00BD56B5"/>
    <w:rsid w:val="00BD5C8F"/>
    <w:rsid w:val="00BD60FB"/>
    <w:rsid w:val="00BE04F8"/>
    <w:rsid w:val="00BE2CF0"/>
    <w:rsid w:val="00BE6C04"/>
    <w:rsid w:val="00BF316C"/>
    <w:rsid w:val="00C01E18"/>
    <w:rsid w:val="00C04C5E"/>
    <w:rsid w:val="00C04F7D"/>
    <w:rsid w:val="00C072CB"/>
    <w:rsid w:val="00C07671"/>
    <w:rsid w:val="00C10025"/>
    <w:rsid w:val="00C125D0"/>
    <w:rsid w:val="00C157BE"/>
    <w:rsid w:val="00C15870"/>
    <w:rsid w:val="00C16921"/>
    <w:rsid w:val="00C17845"/>
    <w:rsid w:val="00C17BA6"/>
    <w:rsid w:val="00C200C5"/>
    <w:rsid w:val="00C22F1B"/>
    <w:rsid w:val="00C31320"/>
    <w:rsid w:val="00C325C1"/>
    <w:rsid w:val="00C328A5"/>
    <w:rsid w:val="00C34F0B"/>
    <w:rsid w:val="00C35180"/>
    <w:rsid w:val="00C412FC"/>
    <w:rsid w:val="00C4158C"/>
    <w:rsid w:val="00C42CD7"/>
    <w:rsid w:val="00C4371B"/>
    <w:rsid w:val="00C4659D"/>
    <w:rsid w:val="00C50292"/>
    <w:rsid w:val="00C5175B"/>
    <w:rsid w:val="00C52ECF"/>
    <w:rsid w:val="00C5637F"/>
    <w:rsid w:val="00C60619"/>
    <w:rsid w:val="00C6149D"/>
    <w:rsid w:val="00C652E0"/>
    <w:rsid w:val="00C66141"/>
    <w:rsid w:val="00C67D22"/>
    <w:rsid w:val="00C67D4C"/>
    <w:rsid w:val="00C81152"/>
    <w:rsid w:val="00C81DBA"/>
    <w:rsid w:val="00C8394C"/>
    <w:rsid w:val="00C86AA3"/>
    <w:rsid w:val="00C93A7C"/>
    <w:rsid w:val="00CA153C"/>
    <w:rsid w:val="00CB06FC"/>
    <w:rsid w:val="00CB12FF"/>
    <w:rsid w:val="00CB6A4C"/>
    <w:rsid w:val="00CB7318"/>
    <w:rsid w:val="00CC064B"/>
    <w:rsid w:val="00CC06F1"/>
    <w:rsid w:val="00CC114A"/>
    <w:rsid w:val="00CC1FF6"/>
    <w:rsid w:val="00CC2AD7"/>
    <w:rsid w:val="00CC3466"/>
    <w:rsid w:val="00CC55AC"/>
    <w:rsid w:val="00CC5E63"/>
    <w:rsid w:val="00CC7132"/>
    <w:rsid w:val="00CC7977"/>
    <w:rsid w:val="00CD0775"/>
    <w:rsid w:val="00CD2C86"/>
    <w:rsid w:val="00CD68F7"/>
    <w:rsid w:val="00CD6E15"/>
    <w:rsid w:val="00CE1347"/>
    <w:rsid w:val="00CE182E"/>
    <w:rsid w:val="00CE2135"/>
    <w:rsid w:val="00CF08D9"/>
    <w:rsid w:val="00CF7B8F"/>
    <w:rsid w:val="00D02CFC"/>
    <w:rsid w:val="00D0671C"/>
    <w:rsid w:val="00D13083"/>
    <w:rsid w:val="00D20A26"/>
    <w:rsid w:val="00D275B5"/>
    <w:rsid w:val="00D3098A"/>
    <w:rsid w:val="00D30EE8"/>
    <w:rsid w:val="00D3405D"/>
    <w:rsid w:val="00D353D1"/>
    <w:rsid w:val="00D36F35"/>
    <w:rsid w:val="00D37761"/>
    <w:rsid w:val="00D40001"/>
    <w:rsid w:val="00D429C8"/>
    <w:rsid w:val="00D456FC"/>
    <w:rsid w:val="00D46DA7"/>
    <w:rsid w:val="00D52700"/>
    <w:rsid w:val="00D5378A"/>
    <w:rsid w:val="00D573A2"/>
    <w:rsid w:val="00D57997"/>
    <w:rsid w:val="00D64AC9"/>
    <w:rsid w:val="00D657E1"/>
    <w:rsid w:val="00D72690"/>
    <w:rsid w:val="00D768C8"/>
    <w:rsid w:val="00D76A60"/>
    <w:rsid w:val="00D822E9"/>
    <w:rsid w:val="00D83EDD"/>
    <w:rsid w:val="00D84EE1"/>
    <w:rsid w:val="00D90E29"/>
    <w:rsid w:val="00D91935"/>
    <w:rsid w:val="00D9687A"/>
    <w:rsid w:val="00DA69D0"/>
    <w:rsid w:val="00DB0523"/>
    <w:rsid w:val="00DB2717"/>
    <w:rsid w:val="00DB3782"/>
    <w:rsid w:val="00DB4C60"/>
    <w:rsid w:val="00DB672D"/>
    <w:rsid w:val="00DB7E91"/>
    <w:rsid w:val="00DC0AA9"/>
    <w:rsid w:val="00DC0DB9"/>
    <w:rsid w:val="00DC3725"/>
    <w:rsid w:val="00DC6932"/>
    <w:rsid w:val="00DC7FAD"/>
    <w:rsid w:val="00DD06FF"/>
    <w:rsid w:val="00DD3886"/>
    <w:rsid w:val="00DD3C0D"/>
    <w:rsid w:val="00DD47F8"/>
    <w:rsid w:val="00DD7E7E"/>
    <w:rsid w:val="00DE03DD"/>
    <w:rsid w:val="00DE4E97"/>
    <w:rsid w:val="00DE5850"/>
    <w:rsid w:val="00DE5CF4"/>
    <w:rsid w:val="00DE6DC7"/>
    <w:rsid w:val="00DE7080"/>
    <w:rsid w:val="00DF3B64"/>
    <w:rsid w:val="00DF3FCD"/>
    <w:rsid w:val="00E03C3C"/>
    <w:rsid w:val="00E104FC"/>
    <w:rsid w:val="00E11813"/>
    <w:rsid w:val="00E131D1"/>
    <w:rsid w:val="00E14DE0"/>
    <w:rsid w:val="00E21242"/>
    <w:rsid w:val="00E21CAA"/>
    <w:rsid w:val="00E30952"/>
    <w:rsid w:val="00E34036"/>
    <w:rsid w:val="00E34366"/>
    <w:rsid w:val="00E3441C"/>
    <w:rsid w:val="00E40579"/>
    <w:rsid w:val="00E4073D"/>
    <w:rsid w:val="00E50A84"/>
    <w:rsid w:val="00E50BFB"/>
    <w:rsid w:val="00E548C9"/>
    <w:rsid w:val="00E56045"/>
    <w:rsid w:val="00E56476"/>
    <w:rsid w:val="00E574F0"/>
    <w:rsid w:val="00E60268"/>
    <w:rsid w:val="00E61ACD"/>
    <w:rsid w:val="00E62371"/>
    <w:rsid w:val="00E6571E"/>
    <w:rsid w:val="00E67D46"/>
    <w:rsid w:val="00E70967"/>
    <w:rsid w:val="00E70A18"/>
    <w:rsid w:val="00E70C66"/>
    <w:rsid w:val="00E73A3C"/>
    <w:rsid w:val="00E75124"/>
    <w:rsid w:val="00E76485"/>
    <w:rsid w:val="00E76F97"/>
    <w:rsid w:val="00E77CA7"/>
    <w:rsid w:val="00E80A7B"/>
    <w:rsid w:val="00E80C78"/>
    <w:rsid w:val="00E81A9A"/>
    <w:rsid w:val="00E8677C"/>
    <w:rsid w:val="00E90537"/>
    <w:rsid w:val="00E91BB3"/>
    <w:rsid w:val="00E93D22"/>
    <w:rsid w:val="00E93E03"/>
    <w:rsid w:val="00E9713B"/>
    <w:rsid w:val="00E97A5E"/>
    <w:rsid w:val="00EB523B"/>
    <w:rsid w:val="00EB5769"/>
    <w:rsid w:val="00EB7794"/>
    <w:rsid w:val="00EC4537"/>
    <w:rsid w:val="00EC4A93"/>
    <w:rsid w:val="00EC62FC"/>
    <w:rsid w:val="00ED01F5"/>
    <w:rsid w:val="00ED18C6"/>
    <w:rsid w:val="00ED317D"/>
    <w:rsid w:val="00ED3902"/>
    <w:rsid w:val="00ED434F"/>
    <w:rsid w:val="00ED5E18"/>
    <w:rsid w:val="00EE0049"/>
    <w:rsid w:val="00EE0B53"/>
    <w:rsid w:val="00EE1A9E"/>
    <w:rsid w:val="00EE38BF"/>
    <w:rsid w:val="00EE47E0"/>
    <w:rsid w:val="00EE6C22"/>
    <w:rsid w:val="00EF1731"/>
    <w:rsid w:val="00EF2BA9"/>
    <w:rsid w:val="00EF2E64"/>
    <w:rsid w:val="00EF371E"/>
    <w:rsid w:val="00EF3B80"/>
    <w:rsid w:val="00F0400C"/>
    <w:rsid w:val="00F063AF"/>
    <w:rsid w:val="00F10310"/>
    <w:rsid w:val="00F10869"/>
    <w:rsid w:val="00F119E3"/>
    <w:rsid w:val="00F1204B"/>
    <w:rsid w:val="00F15081"/>
    <w:rsid w:val="00F15970"/>
    <w:rsid w:val="00F161FA"/>
    <w:rsid w:val="00F21D74"/>
    <w:rsid w:val="00F22CE0"/>
    <w:rsid w:val="00F26666"/>
    <w:rsid w:val="00F26DE6"/>
    <w:rsid w:val="00F27B20"/>
    <w:rsid w:val="00F32072"/>
    <w:rsid w:val="00F322F4"/>
    <w:rsid w:val="00F33030"/>
    <w:rsid w:val="00F334E8"/>
    <w:rsid w:val="00F340B5"/>
    <w:rsid w:val="00F364C9"/>
    <w:rsid w:val="00F40955"/>
    <w:rsid w:val="00F42881"/>
    <w:rsid w:val="00F42A07"/>
    <w:rsid w:val="00F44A8D"/>
    <w:rsid w:val="00F52B71"/>
    <w:rsid w:val="00F56418"/>
    <w:rsid w:val="00F665E0"/>
    <w:rsid w:val="00F67A35"/>
    <w:rsid w:val="00F70345"/>
    <w:rsid w:val="00F7238F"/>
    <w:rsid w:val="00F73044"/>
    <w:rsid w:val="00F74D0D"/>
    <w:rsid w:val="00F74EBB"/>
    <w:rsid w:val="00F76998"/>
    <w:rsid w:val="00F814E7"/>
    <w:rsid w:val="00F81C6C"/>
    <w:rsid w:val="00F82997"/>
    <w:rsid w:val="00F859FF"/>
    <w:rsid w:val="00F87570"/>
    <w:rsid w:val="00F87881"/>
    <w:rsid w:val="00F87F8B"/>
    <w:rsid w:val="00F90809"/>
    <w:rsid w:val="00F92CDA"/>
    <w:rsid w:val="00F93D3A"/>
    <w:rsid w:val="00FA03C9"/>
    <w:rsid w:val="00FA0BEB"/>
    <w:rsid w:val="00FA28D7"/>
    <w:rsid w:val="00FA74F0"/>
    <w:rsid w:val="00FA7E12"/>
    <w:rsid w:val="00FB11CE"/>
    <w:rsid w:val="00FB1515"/>
    <w:rsid w:val="00FB1B32"/>
    <w:rsid w:val="00FB406D"/>
    <w:rsid w:val="00FB561A"/>
    <w:rsid w:val="00FC201B"/>
    <w:rsid w:val="00FC7D5E"/>
    <w:rsid w:val="00FD1D7B"/>
    <w:rsid w:val="00FD5E20"/>
    <w:rsid w:val="00FD7648"/>
    <w:rsid w:val="00FE397C"/>
    <w:rsid w:val="00FE42C0"/>
    <w:rsid w:val="00FE5837"/>
    <w:rsid w:val="00FE5B04"/>
    <w:rsid w:val="00FE763D"/>
    <w:rsid w:val="00FF1558"/>
    <w:rsid w:val="03F652A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5:docId w15:val="{11D0966D-82CF-4502-ACD0-70014DBD3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613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7E1351"/>
    <w:pPr>
      <w:spacing w:after="0" w:line="240" w:lineRule="auto"/>
      <w:outlineLvl w:val="1"/>
    </w:pPr>
    <w:rPr>
      <w:rFonts w:ascii="Ingra" w:eastAsia="Times New Roman" w:hAnsi="Ingra" w:cs="Times New Roman"/>
      <w:color w:val="00151D"/>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40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406D"/>
  </w:style>
  <w:style w:type="paragraph" w:styleId="Footer">
    <w:name w:val="footer"/>
    <w:basedOn w:val="Normal"/>
    <w:link w:val="FooterChar"/>
    <w:uiPriority w:val="99"/>
    <w:unhideWhenUsed/>
    <w:rsid w:val="00FB40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406D"/>
  </w:style>
  <w:style w:type="paragraph" w:styleId="BalloonText">
    <w:name w:val="Balloon Text"/>
    <w:basedOn w:val="Normal"/>
    <w:link w:val="BalloonTextChar"/>
    <w:uiPriority w:val="99"/>
    <w:semiHidden/>
    <w:unhideWhenUsed/>
    <w:rsid w:val="00FB40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406D"/>
    <w:rPr>
      <w:rFonts w:ascii="Tahoma" w:hAnsi="Tahoma" w:cs="Tahoma"/>
      <w:sz w:val="16"/>
      <w:szCs w:val="16"/>
    </w:rPr>
  </w:style>
  <w:style w:type="paragraph" w:styleId="ListParagraph">
    <w:name w:val="List Paragraph"/>
    <w:basedOn w:val="Normal"/>
    <w:link w:val="ListParagraphChar"/>
    <w:uiPriority w:val="34"/>
    <w:qFormat/>
    <w:rsid w:val="002C11F4"/>
    <w:pPr>
      <w:ind w:left="720"/>
      <w:contextualSpacing/>
    </w:pPr>
  </w:style>
  <w:style w:type="character" w:styleId="CommentReference">
    <w:name w:val="annotation reference"/>
    <w:basedOn w:val="DefaultParagraphFont"/>
    <w:uiPriority w:val="99"/>
    <w:semiHidden/>
    <w:unhideWhenUsed/>
    <w:rsid w:val="007E1351"/>
    <w:rPr>
      <w:sz w:val="16"/>
      <w:szCs w:val="16"/>
    </w:rPr>
  </w:style>
  <w:style w:type="paragraph" w:styleId="CommentText">
    <w:name w:val="annotation text"/>
    <w:basedOn w:val="Normal"/>
    <w:link w:val="CommentTextChar"/>
    <w:uiPriority w:val="99"/>
    <w:semiHidden/>
    <w:unhideWhenUsed/>
    <w:rsid w:val="007E1351"/>
    <w:pPr>
      <w:spacing w:line="240" w:lineRule="auto"/>
    </w:pPr>
    <w:rPr>
      <w:sz w:val="20"/>
      <w:szCs w:val="20"/>
    </w:rPr>
  </w:style>
  <w:style w:type="character" w:customStyle="1" w:styleId="CommentTextChar">
    <w:name w:val="Comment Text Char"/>
    <w:basedOn w:val="DefaultParagraphFont"/>
    <w:link w:val="CommentText"/>
    <w:uiPriority w:val="99"/>
    <w:semiHidden/>
    <w:rsid w:val="007E1351"/>
    <w:rPr>
      <w:sz w:val="20"/>
      <w:szCs w:val="20"/>
    </w:rPr>
  </w:style>
  <w:style w:type="paragraph" w:styleId="CommentSubject">
    <w:name w:val="annotation subject"/>
    <w:basedOn w:val="CommentText"/>
    <w:next w:val="CommentText"/>
    <w:link w:val="CommentSubjectChar"/>
    <w:uiPriority w:val="99"/>
    <w:semiHidden/>
    <w:unhideWhenUsed/>
    <w:rsid w:val="007E1351"/>
    <w:rPr>
      <w:b/>
      <w:bCs/>
    </w:rPr>
  </w:style>
  <w:style w:type="character" w:customStyle="1" w:styleId="CommentSubjectChar">
    <w:name w:val="Comment Subject Char"/>
    <w:basedOn w:val="CommentTextChar"/>
    <w:link w:val="CommentSubject"/>
    <w:uiPriority w:val="99"/>
    <w:semiHidden/>
    <w:rsid w:val="007E1351"/>
    <w:rPr>
      <w:b/>
      <w:bCs/>
      <w:sz w:val="20"/>
      <w:szCs w:val="20"/>
    </w:rPr>
  </w:style>
  <w:style w:type="paragraph" w:styleId="FootnoteText">
    <w:name w:val="footnote text"/>
    <w:basedOn w:val="Normal"/>
    <w:link w:val="FootnoteTextChar"/>
    <w:uiPriority w:val="99"/>
    <w:unhideWhenUsed/>
    <w:rsid w:val="007E1351"/>
    <w:pPr>
      <w:spacing w:after="0" w:line="240" w:lineRule="auto"/>
    </w:pPr>
    <w:rPr>
      <w:sz w:val="20"/>
      <w:szCs w:val="20"/>
    </w:rPr>
  </w:style>
  <w:style w:type="character" w:customStyle="1" w:styleId="FootnoteTextChar">
    <w:name w:val="Footnote Text Char"/>
    <w:basedOn w:val="DefaultParagraphFont"/>
    <w:link w:val="FootnoteText"/>
    <w:uiPriority w:val="99"/>
    <w:rsid w:val="007E1351"/>
    <w:rPr>
      <w:sz w:val="20"/>
      <w:szCs w:val="20"/>
    </w:rPr>
  </w:style>
  <w:style w:type="character" w:styleId="FootnoteReference">
    <w:name w:val="footnote reference"/>
    <w:basedOn w:val="DefaultParagraphFont"/>
    <w:uiPriority w:val="99"/>
    <w:semiHidden/>
    <w:unhideWhenUsed/>
    <w:rsid w:val="007E1351"/>
    <w:rPr>
      <w:vertAlign w:val="superscript"/>
    </w:rPr>
  </w:style>
  <w:style w:type="character" w:customStyle="1" w:styleId="Heading2Char">
    <w:name w:val="Heading 2 Char"/>
    <w:basedOn w:val="DefaultParagraphFont"/>
    <w:link w:val="Heading2"/>
    <w:uiPriority w:val="9"/>
    <w:rsid w:val="007E1351"/>
    <w:rPr>
      <w:rFonts w:ascii="Ingra" w:eastAsia="Times New Roman" w:hAnsi="Ingra" w:cs="Times New Roman"/>
      <w:color w:val="00151D"/>
      <w:sz w:val="36"/>
      <w:szCs w:val="36"/>
    </w:rPr>
  </w:style>
  <w:style w:type="character" w:styleId="Hyperlink">
    <w:name w:val="Hyperlink"/>
    <w:basedOn w:val="DefaultParagraphFont"/>
    <w:uiPriority w:val="99"/>
    <w:unhideWhenUsed/>
    <w:rsid w:val="007E1351"/>
    <w:rPr>
      <w:color w:val="0000FF"/>
      <w:u w:val="single"/>
    </w:rPr>
  </w:style>
  <w:style w:type="character" w:customStyle="1" w:styleId="Heading1Char">
    <w:name w:val="Heading 1 Char"/>
    <w:basedOn w:val="DefaultParagraphFont"/>
    <w:link w:val="Heading1"/>
    <w:uiPriority w:val="9"/>
    <w:rsid w:val="008E6139"/>
    <w:rPr>
      <w:rFonts w:asciiTheme="majorHAnsi" w:eastAsiaTheme="majorEastAsia" w:hAnsiTheme="majorHAnsi" w:cstheme="majorBidi"/>
      <w:color w:val="365F91" w:themeColor="accent1" w:themeShade="BF"/>
      <w:sz w:val="32"/>
      <w:szCs w:val="32"/>
    </w:rPr>
  </w:style>
  <w:style w:type="character" w:styleId="Strong">
    <w:name w:val="Strong"/>
    <w:basedOn w:val="DefaultParagraphFont"/>
    <w:uiPriority w:val="22"/>
    <w:qFormat/>
    <w:rsid w:val="00E21242"/>
    <w:rPr>
      <w:b/>
      <w:bCs/>
    </w:rPr>
  </w:style>
  <w:style w:type="character" w:customStyle="1" w:styleId="ListParagraphChar">
    <w:name w:val="List Paragraph Char"/>
    <w:link w:val="ListParagraph"/>
    <w:uiPriority w:val="34"/>
    <w:rsid w:val="00537441"/>
  </w:style>
  <w:style w:type="paragraph" w:customStyle="1" w:styleId="Pa10">
    <w:name w:val="Pa10"/>
    <w:basedOn w:val="Normal"/>
    <w:next w:val="Normal"/>
    <w:uiPriority w:val="99"/>
    <w:rsid w:val="008624EC"/>
    <w:pPr>
      <w:autoSpaceDE w:val="0"/>
      <w:autoSpaceDN w:val="0"/>
      <w:adjustRightInd w:val="0"/>
      <w:spacing w:after="0" w:line="241" w:lineRule="atLeast"/>
    </w:pPr>
    <w:rPr>
      <w:rFonts w:ascii="Frutiger 55 Roman" w:hAnsi="Frutiger 55 Roman"/>
      <w:sz w:val="24"/>
      <w:szCs w:val="24"/>
    </w:rPr>
  </w:style>
  <w:style w:type="paragraph" w:customStyle="1" w:styleId="Pa11">
    <w:name w:val="Pa11"/>
    <w:basedOn w:val="Normal"/>
    <w:next w:val="Normal"/>
    <w:uiPriority w:val="99"/>
    <w:rsid w:val="008624EC"/>
    <w:pPr>
      <w:autoSpaceDE w:val="0"/>
      <w:autoSpaceDN w:val="0"/>
      <w:adjustRightInd w:val="0"/>
      <w:spacing w:after="0" w:line="241" w:lineRule="atLeast"/>
    </w:pPr>
    <w:rPr>
      <w:rFonts w:ascii="Frutiger 55 Roman" w:hAnsi="Frutiger 55 Roman"/>
      <w:sz w:val="24"/>
      <w:szCs w:val="24"/>
    </w:rPr>
  </w:style>
  <w:style w:type="paragraph" w:customStyle="1" w:styleId="Pa12">
    <w:name w:val="Pa12"/>
    <w:basedOn w:val="Normal"/>
    <w:next w:val="Normal"/>
    <w:uiPriority w:val="99"/>
    <w:rsid w:val="008624EC"/>
    <w:pPr>
      <w:autoSpaceDE w:val="0"/>
      <w:autoSpaceDN w:val="0"/>
      <w:adjustRightInd w:val="0"/>
      <w:spacing w:after="0" w:line="241" w:lineRule="atLeast"/>
    </w:pPr>
    <w:rPr>
      <w:rFonts w:ascii="Frutiger 55 Roman" w:hAnsi="Frutiger 55 Roman"/>
      <w:sz w:val="24"/>
      <w:szCs w:val="24"/>
    </w:rPr>
  </w:style>
  <w:style w:type="character" w:customStyle="1" w:styleId="A5">
    <w:name w:val="A5"/>
    <w:uiPriority w:val="99"/>
    <w:rsid w:val="009F3CBE"/>
    <w:rPr>
      <w:rFonts w:cs="Frutiger 55 Roman"/>
      <w:color w:val="000000"/>
      <w:sz w:val="14"/>
      <w:szCs w:val="14"/>
    </w:rPr>
  </w:style>
  <w:style w:type="paragraph" w:customStyle="1" w:styleId="Pa14">
    <w:name w:val="Pa14"/>
    <w:basedOn w:val="Normal"/>
    <w:next w:val="Normal"/>
    <w:uiPriority w:val="99"/>
    <w:rsid w:val="00260CCA"/>
    <w:pPr>
      <w:autoSpaceDE w:val="0"/>
      <w:autoSpaceDN w:val="0"/>
      <w:adjustRightInd w:val="0"/>
      <w:spacing w:after="0" w:line="241" w:lineRule="atLeast"/>
    </w:pPr>
    <w:rPr>
      <w:rFonts w:ascii="Frutiger 45 Light" w:hAnsi="Frutiger 45 Light"/>
      <w:sz w:val="24"/>
      <w:szCs w:val="24"/>
    </w:rPr>
  </w:style>
  <w:style w:type="character" w:customStyle="1" w:styleId="A3">
    <w:name w:val="A3"/>
    <w:uiPriority w:val="99"/>
    <w:rsid w:val="00260CCA"/>
    <w:rPr>
      <w:rFonts w:cs="Frutiger 45 Light"/>
      <w:b/>
      <w:bCs/>
      <w:color w:val="000000"/>
      <w:sz w:val="32"/>
      <w:szCs w:val="32"/>
    </w:rPr>
  </w:style>
  <w:style w:type="paragraph" w:customStyle="1" w:styleId="Pa17">
    <w:name w:val="Pa17"/>
    <w:basedOn w:val="Normal"/>
    <w:next w:val="Normal"/>
    <w:uiPriority w:val="99"/>
    <w:rsid w:val="001C5D54"/>
    <w:pPr>
      <w:autoSpaceDE w:val="0"/>
      <w:autoSpaceDN w:val="0"/>
      <w:adjustRightInd w:val="0"/>
      <w:spacing w:after="0" w:line="241" w:lineRule="atLeast"/>
    </w:pPr>
    <w:rPr>
      <w:rFonts w:ascii="Frutiger 55 Roman" w:hAnsi="Frutiger 55 Roman"/>
      <w:sz w:val="24"/>
      <w:szCs w:val="24"/>
    </w:rPr>
  </w:style>
  <w:style w:type="paragraph" w:customStyle="1" w:styleId="Pa15">
    <w:name w:val="Pa15"/>
    <w:basedOn w:val="Normal"/>
    <w:next w:val="Normal"/>
    <w:uiPriority w:val="99"/>
    <w:rsid w:val="006419EF"/>
    <w:pPr>
      <w:autoSpaceDE w:val="0"/>
      <w:autoSpaceDN w:val="0"/>
      <w:adjustRightInd w:val="0"/>
      <w:spacing w:after="0" w:line="241" w:lineRule="atLeast"/>
    </w:pPr>
    <w:rPr>
      <w:rFonts w:ascii="Frutiger 55 Roman" w:hAnsi="Frutiger 55 Roman"/>
      <w:sz w:val="24"/>
      <w:szCs w:val="24"/>
    </w:rPr>
  </w:style>
  <w:style w:type="paragraph" w:customStyle="1" w:styleId="Pa19">
    <w:name w:val="Pa19"/>
    <w:basedOn w:val="Normal"/>
    <w:next w:val="Normal"/>
    <w:uiPriority w:val="99"/>
    <w:rsid w:val="006419EF"/>
    <w:pPr>
      <w:autoSpaceDE w:val="0"/>
      <w:autoSpaceDN w:val="0"/>
      <w:adjustRightInd w:val="0"/>
      <w:spacing w:after="0" w:line="241" w:lineRule="atLeast"/>
    </w:pPr>
    <w:rPr>
      <w:rFonts w:ascii="Frutiger 55 Roman" w:hAnsi="Frutiger 55 Roman"/>
      <w:sz w:val="24"/>
      <w:szCs w:val="24"/>
    </w:rPr>
  </w:style>
  <w:style w:type="paragraph" w:customStyle="1" w:styleId="Pa18">
    <w:name w:val="Pa18"/>
    <w:basedOn w:val="Normal"/>
    <w:next w:val="Normal"/>
    <w:uiPriority w:val="99"/>
    <w:rsid w:val="0016470A"/>
    <w:pPr>
      <w:autoSpaceDE w:val="0"/>
      <w:autoSpaceDN w:val="0"/>
      <w:adjustRightInd w:val="0"/>
      <w:spacing w:after="0" w:line="241" w:lineRule="atLeast"/>
    </w:pPr>
    <w:rPr>
      <w:rFonts w:ascii="Frutiger 45 Light" w:hAnsi="Frutiger 45 Light"/>
      <w:sz w:val="24"/>
      <w:szCs w:val="24"/>
    </w:rPr>
  </w:style>
  <w:style w:type="character" w:customStyle="1" w:styleId="A7">
    <w:name w:val="A7"/>
    <w:uiPriority w:val="99"/>
    <w:rsid w:val="0016470A"/>
    <w:rPr>
      <w:rFonts w:cs="Frutiger 45 Light"/>
      <w:b/>
      <w:bCs/>
      <w:color w:val="000000"/>
      <w:sz w:val="26"/>
      <w:szCs w:val="26"/>
    </w:rPr>
  </w:style>
  <w:style w:type="paragraph" w:customStyle="1" w:styleId="Pa24">
    <w:name w:val="Pa24"/>
    <w:basedOn w:val="Normal"/>
    <w:next w:val="Normal"/>
    <w:uiPriority w:val="99"/>
    <w:rsid w:val="002512EB"/>
    <w:pPr>
      <w:autoSpaceDE w:val="0"/>
      <w:autoSpaceDN w:val="0"/>
      <w:adjustRightInd w:val="0"/>
      <w:spacing w:after="0" w:line="241" w:lineRule="atLeast"/>
    </w:pPr>
    <w:rPr>
      <w:rFonts w:ascii="Frutiger 55 Roman" w:hAnsi="Frutiger 55 Roman"/>
      <w:sz w:val="24"/>
      <w:szCs w:val="24"/>
    </w:rPr>
  </w:style>
  <w:style w:type="paragraph" w:styleId="EndnoteText">
    <w:name w:val="endnote text"/>
    <w:basedOn w:val="Normal"/>
    <w:link w:val="EndnoteTextChar"/>
    <w:uiPriority w:val="99"/>
    <w:unhideWhenUsed/>
    <w:rsid w:val="003E149A"/>
    <w:pPr>
      <w:spacing w:after="0" w:line="240" w:lineRule="auto"/>
    </w:pPr>
    <w:rPr>
      <w:sz w:val="20"/>
      <w:szCs w:val="20"/>
    </w:rPr>
  </w:style>
  <w:style w:type="character" w:customStyle="1" w:styleId="EndnoteTextChar">
    <w:name w:val="Endnote Text Char"/>
    <w:basedOn w:val="DefaultParagraphFont"/>
    <w:link w:val="EndnoteText"/>
    <w:uiPriority w:val="99"/>
    <w:rsid w:val="003E149A"/>
    <w:rPr>
      <w:sz w:val="20"/>
      <w:szCs w:val="20"/>
    </w:rPr>
  </w:style>
  <w:style w:type="character" w:styleId="EndnoteReference">
    <w:name w:val="endnote reference"/>
    <w:basedOn w:val="DefaultParagraphFont"/>
    <w:uiPriority w:val="99"/>
    <w:unhideWhenUsed/>
    <w:rsid w:val="003E149A"/>
    <w:rPr>
      <w:vertAlign w:val="superscript"/>
    </w:rPr>
  </w:style>
  <w:style w:type="character" w:styleId="FollowedHyperlink">
    <w:name w:val="FollowedHyperlink"/>
    <w:basedOn w:val="DefaultParagraphFont"/>
    <w:uiPriority w:val="99"/>
    <w:semiHidden/>
    <w:unhideWhenUsed/>
    <w:rsid w:val="00AE051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575422">
      <w:bodyDiv w:val="1"/>
      <w:marLeft w:val="0"/>
      <w:marRight w:val="0"/>
      <w:marTop w:val="0"/>
      <w:marBottom w:val="0"/>
      <w:divBdr>
        <w:top w:val="none" w:sz="0" w:space="0" w:color="auto"/>
        <w:left w:val="none" w:sz="0" w:space="0" w:color="auto"/>
        <w:bottom w:val="none" w:sz="0" w:space="0" w:color="auto"/>
        <w:right w:val="none" w:sz="0" w:space="0" w:color="auto"/>
      </w:divBdr>
      <w:divsChild>
        <w:div w:id="148835215">
          <w:marLeft w:val="0"/>
          <w:marRight w:val="0"/>
          <w:marTop w:val="0"/>
          <w:marBottom w:val="0"/>
          <w:divBdr>
            <w:top w:val="none" w:sz="0" w:space="0" w:color="auto"/>
            <w:left w:val="none" w:sz="0" w:space="0" w:color="auto"/>
            <w:bottom w:val="none" w:sz="0" w:space="0" w:color="auto"/>
            <w:right w:val="none" w:sz="0" w:space="0" w:color="auto"/>
          </w:divBdr>
          <w:divsChild>
            <w:div w:id="813567024">
              <w:marLeft w:val="0"/>
              <w:marRight w:val="0"/>
              <w:marTop w:val="0"/>
              <w:marBottom w:val="0"/>
              <w:divBdr>
                <w:top w:val="none" w:sz="0" w:space="0" w:color="auto"/>
                <w:left w:val="none" w:sz="0" w:space="0" w:color="auto"/>
                <w:bottom w:val="none" w:sz="0" w:space="0" w:color="auto"/>
                <w:right w:val="none" w:sz="0" w:space="0" w:color="auto"/>
              </w:divBdr>
              <w:divsChild>
                <w:div w:id="670569660">
                  <w:marLeft w:val="0"/>
                  <w:marRight w:val="0"/>
                  <w:marTop w:val="0"/>
                  <w:marBottom w:val="0"/>
                  <w:divBdr>
                    <w:top w:val="none" w:sz="0" w:space="0" w:color="auto"/>
                    <w:left w:val="none" w:sz="0" w:space="0" w:color="auto"/>
                    <w:bottom w:val="none" w:sz="0" w:space="0" w:color="auto"/>
                    <w:right w:val="none" w:sz="0" w:space="0" w:color="auto"/>
                  </w:divBdr>
                </w:div>
                <w:div w:id="1235042893">
                  <w:marLeft w:val="0"/>
                  <w:marRight w:val="0"/>
                  <w:marTop w:val="0"/>
                  <w:marBottom w:val="0"/>
                  <w:divBdr>
                    <w:top w:val="none" w:sz="0" w:space="0" w:color="auto"/>
                    <w:left w:val="none" w:sz="0" w:space="0" w:color="auto"/>
                    <w:bottom w:val="none" w:sz="0" w:space="0" w:color="auto"/>
                    <w:right w:val="none" w:sz="0" w:space="0" w:color="auto"/>
                  </w:divBdr>
                  <w:divsChild>
                    <w:div w:id="187684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199072">
      <w:bodyDiv w:val="1"/>
      <w:marLeft w:val="0"/>
      <w:marRight w:val="0"/>
      <w:marTop w:val="0"/>
      <w:marBottom w:val="0"/>
      <w:divBdr>
        <w:top w:val="none" w:sz="0" w:space="0" w:color="auto"/>
        <w:left w:val="none" w:sz="0" w:space="0" w:color="auto"/>
        <w:bottom w:val="none" w:sz="0" w:space="0" w:color="auto"/>
        <w:right w:val="none" w:sz="0" w:space="0" w:color="auto"/>
      </w:divBdr>
    </w:div>
    <w:div w:id="1391687825">
      <w:bodyDiv w:val="1"/>
      <w:marLeft w:val="0"/>
      <w:marRight w:val="0"/>
      <w:marTop w:val="0"/>
      <w:marBottom w:val="0"/>
      <w:divBdr>
        <w:top w:val="none" w:sz="0" w:space="0" w:color="auto"/>
        <w:left w:val="none" w:sz="0" w:space="0" w:color="auto"/>
        <w:bottom w:val="none" w:sz="0" w:space="0" w:color="auto"/>
        <w:right w:val="none" w:sz="0" w:space="0" w:color="auto"/>
      </w:divBdr>
    </w:div>
    <w:div w:id="171430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endnotes.xml.rels><?xml version="1.0" encoding="UTF-8" standalone="yes"?>
<Relationships xmlns="http://schemas.openxmlformats.org/package/2006/relationships"><Relationship Id="rId8" Type="http://schemas.openxmlformats.org/officeDocument/2006/relationships/hyperlink" Target="https://www.england.nhs.uk/wp-content/uploads/2016/07/HLCF.pdf" TargetMode="External"/><Relationship Id="rId3" Type="http://schemas.openxmlformats.org/officeDocument/2006/relationships/hyperlink" Target="https://www.england.nhs.uk/wp-content/uploads/2016/07/HLCF.pdf" TargetMode="External"/><Relationship Id="rId7" Type="http://schemas.openxmlformats.org/officeDocument/2006/relationships/hyperlink" Target="https://www.england.nhs.uk/wp-content/uploads/2016/07/HLCF.pdf" TargetMode="External"/><Relationship Id="rId2" Type="http://schemas.openxmlformats.org/officeDocument/2006/relationships/hyperlink" Target="https://www.england.nhs.uk/wp-content/uploads/2016/07/HLCF.pdf" TargetMode="External"/><Relationship Id="rId1" Type="http://schemas.openxmlformats.org/officeDocument/2006/relationships/hyperlink" Target="https://www.england.nhs.uk/wp-content/uploads/2016/07/HLCF.pdf" TargetMode="External"/><Relationship Id="rId6" Type="http://schemas.openxmlformats.org/officeDocument/2006/relationships/hyperlink" Target="http://www.nice.org.uk/ng98" TargetMode="External"/><Relationship Id="rId5" Type="http://schemas.openxmlformats.org/officeDocument/2006/relationships/hyperlink" Target="https://www.england.nhs.uk/wp-content/uploads/2016/07/HLCF.pdf" TargetMode="External"/><Relationship Id="rId4" Type="http://schemas.openxmlformats.org/officeDocument/2006/relationships/hyperlink" Target="https://www.england.nhs.uk/wp-content/uploads/2016/07/HLCF.pdf" TargetMode="External"/><Relationship Id="rId9" Type="http://schemas.openxmlformats.org/officeDocument/2006/relationships/hyperlink" Target="https://www.england.nhs.uk/wp-content/uploads/2016/07/HLC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EB9A9-D173-48E6-9AFE-7F6D2DFA9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Company/>
  <Lines>272</Lines>
  <LinksUpToDate>false</LinksUpToDate>
  <Paragraphs>76</Paragraphs>
  <ScaleCrop>false</ScaleCrop>
  <CharactersWithSpaces>38290</CharactersWithSpaces>
  <SharedDoc>false</SharedDoc>
  <HyperlinksChanged>false</HyperlinksChanged>
  <AppVersion>15.0000</AppVersion>
  <Characters>32640</Characters>
  <Pages>18</Pages>
  <DocSecurity>0</DocSecurity>
  <Words>5726</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jayne</dc:creator>
  <dcterms:modified xsi:type="dcterms:W3CDTF">2018-10-25T10:43:00Z</dcterms:modified>
  <cp:lastPrinted>2018-10-25T09:13:00Z</cp:lastPrinted>
  <cp:lastModifiedBy>Comments</cp:lastModifiedBy>
  <dcterms:created xsi:type="dcterms:W3CDTF">2018-10-25T08:50:00Z</dcterms:created>
  <cp:revision>22</cp:revision>
</cp:coreProperties>
</file>