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C9C4A1" w14:textId="04BD3BAD" w:rsidR="000222EF" w:rsidRPr="00BF1456" w:rsidRDefault="00AA4634" w:rsidP="00BF1456">
      <w:pPr>
        <w:jc w:val="center"/>
      </w:pPr>
      <w:bookmarkStart w:id="0" w:name="_GoBack"/>
      <w:bookmarkEnd w:id="0"/>
      <w:r>
        <w:rPr>
          <w:noProof/>
          <w:lang w:eastAsia="en-GB"/>
        </w:rPr>
        <w:drawing>
          <wp:inline distT="0" distB="0" distL="0" distR="0" wp14:anchorId="6C68C05C" wp14:editId="19633044">
            <wp:extent cx="1181100" cy="635000"/>
            <wp:effectExtent l="0" t="0" r="0" b="0"/>
            <wp:docPr id="1" name="Picture 2" descr="NCHA_logo_stacked_RGB"/>
            <wp:cNvGraphicFramePr/>
            <a:graphic xmlns:a="http://schemas.openxmlformats.org/drawingml/2006/main">
              <a:graphicData uri="http://schemas.openxmlformats.org/drawingml/2006/picture">
                <pic:pic xmlns:pic="http://schemas.openxmlformats.org/drawingml/2006/picture">
                  <pic:nvPicPr>
                    <pic:cNvPr id="1" name="Picture 2" descr="NCHA_logo_stacked_RGB"/>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1100" cy="635000"/>
                    </a:xfrm>
                    <a:prstGeom prst="rect">
                      <a:avLst/>
                    </a:prstGeom>
                    <a:noFill/>
                    <a:ln>
                      <a:noFill/>
                    </a:ln>
                  </pic:spPr>
                </pic:pic>
              </a:graphicData>
            </a:graphic>
          </wp:inline>
        </w:drawing>
      </w:r>
    </w:p>
    <w:p w14:paraId="11E8E936" w14:textId="77777777" w:rsidR="00500DCD" w:rsidRDefault="00500DCD" w:rsidP="00BF1456">
      <w:pPr>
        <w:jc w:val="center"/>
        <w:rPr>
          <w:rFonts w:cstheme="minorHAnsi"/>
          <w:b/>
          <w:sz w:val="24"/>
          <w:szCs w:val="28"/>
        </w:rPr>
      </w:pPr>
    </w:p>
    <w:p w14:paraId="44893A3E" w14:textId="212BB2D8" w:rsidR="000222EF" w:rsidRDefault="00A706EB" w:rsidP="00BF1456">
      <w:pPr>
        <w:jc w:val="center"/>
        <w:rPr>
          <w:rFonts w:cstheme="minorHAnsi"/>
          <w:b/>
          <w:sz w:val="24"/>
          <w:szCs w:val="28"/>
        </w:rPr>
      </w:pPr>
      <w:r w:rsidRPr="002429D8">
        <w:rPr>
          <w:rFonts w:cstheme="minorHAnsi"/>
          <w:b/>
          <w:sz w:val="24"/>
          <w:szCs w:val="28"/>
        </w:rPr>
        <w:t>HCPC: CONSULTATION ON REVISED STANDARDS O</w:t>
      </w:r>
      <w:r w:rsidR="00F507CD">
        <w:rPr>
          <w:rFonts w:cstheme="minorHAnsi"/>
          <w:b/>
          <w:sz w:val="24"/>
          <w:szCs w:val="28"/>
        </w:rPr>
        <w:t xml:space="preserve">F EDUCATION AND TRAINING </w:t>
      </w:r>
      <w:r w:rsidRPr="002429D8">
        <w:rPr>
          <w:rFonts w:cstheme="minorHAnsi"/>
          <w:b/>
          <w:sz w:val="24"/>
          <w:szCs w:val="28"/>
        </w:rPr>
        <w:t>AND SUPPORTING GUIDANCE</w:t>
      </w:r>
    </w:p>
    <w:p w14:paraId="6AA705BB" w14:textId="77777777" w:rsidR="00BF1456" w:rsidRPr="002429D8" w:rsidRDefault="00BF1456" w:rsidP="00BF1456">
      <w:pPr>
        <w:jc w:val="center"/>
        <w:rPr>
          <w:rFonts w:cstheme="minorHAnsi"/>
          <w:b/>
          <w:sz w:val="24"/>
          <w:szCs w:val="28"/>
        </w:rPr>
      </w:pPr>
    </w:p>
    <w:p w14:paraId="5137E1D6" w14:textId="77777777" w:rsidR="003A0CF9" w:rsidRDefault="00AA4634" w:rsidP="00AA4634">
      <w:r w:rsidRPr="00C7262B">
        <w:t>The National Community Hearing Association (NCHA) represents communi</w:t>
      </w:r>
      <w:r>
        <w:t xml:space="preserve">ty hearing providers in the UK. </w:t>
      </w:r>
      <w:r w:rsidRPr="00C7262B">
        <w:t>NCHA members are committed to good hearing for all and are responsible for the majority of adult community hearing care services in the UK with an excellent record of outcome, sa</w:t>
      </w:r>
      <w:r w:rsidR="00347204">
        <w:t xml:space="preserve">fety, and patient satisfaction. </w:t>
      </w:r>
    </w:p>
    <w:p w14:paraId="2E50FFCF" w14:textId="15D805AC" w:rsidR="005E0C7E" w:rsidRDefault="00AA4634" w:rsidP="00AA4634">
      <w:r w:rsidRPr="00A031CD">
        <w:t>We w</w:t>
      </w:r>
      <w:r>
        <w:t xml:space="preserve">elcome this opportunity to comment on </w:t>
      </w:r>
      <w:r w:rsidRPr="00116A3B">
        <w:rPr>
          <w:i/>
        </w:rPr>
        <w:t>“</w:t>
      </w:r>
      <w:r w:rsidR="00AE50AE" w:rsidRPr="00116A3B">
        <w:rPr>
          <w:i/>
        </w:rPr>
        <w:t xml:space="preserve">proposed </w:t>
      </w:r>
      <w:r w:rsidR="00492D70" w:rsidRPr="00116A3B">
        <w:rPr>
          <w:i/>
        </w:rPr>
        <w:t>revised standards of education and training (SETs) and supporting guidance</w:t>
      </w:r>
      <w:r w:rsidRPr="00116A3B">
        <w:rPr>
          <w:i/>
        </w:rPr>
        <w:t>”</w:t>
      </w:r>
      <w:r>
        <w:t xml:space="preserve">. </w:t>
      </w:r>
      <w:r w:rsidR="003C53C4">
        <w:t>We would</w:t>
      </w:r>
      <w:r w:rsidR="00492D70">
        <w:t xml:space="preserve"> be happy to discuss any points in detail if this would be helpful</w:t>
      </w:r>
      <w:r w:rsidR="00881B26">
        <w:t>.</w:t>
      </w:r>
    </w:p>
    <w:p w14:paraId="1B5E54C7" w14:textId="77777777" w:rsidR="008021EC" w:rsidRPr="00401AF8" w:rsidRDefault="008021EC" w:rsidP="00AA4634"/>
    <w:p w14:paraId="0DAFC8CF" w14:textId="77777777" w:rsidR="00640739" w:rsidRPr="00C50E0E" w:rsidRDefault="00640739" w:rsidP="00AA4634">
      <w:pPr>
        <w:rPr>
          <w:b/>
        </w:rPr>
      </w:pPr>
      <w:r w:rsidRPr="00C50E0E">
        <w:rPr>
          <w:b/>
        </w:rPr>
        <w:t xml:space="preserve">Q1. Do you think the draft revised SETs are at the threshold level necessary to ensure that all learners are able to practise their profession safely and effectively by completion of a HCPC-approved programme? </w:t>
      </w:r>
    </w:p>
    <w:p w14:paraId="3107AA8E" w14:textId="04A710A8" w:rsidR="008A0294" w:rsidRDefault="002C5308" w:rsidP="00AA4634">
      <w:r>
        <w:t xml:space="preserve">Yes, but there is a need for clarification </w:t>
      </w:r>
      <w:r w:rsidR="00633686">
        <w:t>on specific standards</w:t>
      </w:r>
      <w:r>
        <w:t>: we note the</w:t>
      </w:r>
      <w:r w:rsidR="006475F2">
        <w:t>se in</w:t>
      </w:r>
      <w:r>
        <w:t xml:space="preserve"> </w:t>
      </w:r>
      <w:r w:rsidR="00A55EDE">
        <w:t xml:space="preserve">the </w:t>
      </w:r>
      <w:r w:rsidR="00B2548A" w:rsidRPr="0074469F">
        <w:t>table below.</w:t>
      </w:r>
      <w:r w:rsidR="006F74F2">
        <w:t xml:space="preserve"> </w:t>
      </w:r>
      <w:r w:rsidR="008A0294">
        <w:t xml:space="preserve"> </w:t>
      </w:r>
    </w:p>
    <w:p w14:paraId="2ACD36A4" w14:textId="77777777" w:rsidR="00FE05C6" w:rsidRPr="00C50E0E" w:rsidRDefault="00640739" w:rsidP="00AA4634">
      <w:pPr>
        <w:rPr>
          <w:b/>
        </w:rPr>
      </w:pPr>
      <w:r w:rsidRPr="00C50E0E">
        <w:rPr>
          <w:b/>
        </w:rPr>
        <w:t>Q2. Do you think the draft revised SETs and supporting guidance are applicable across all HCPC approved pre-registration programmes?</w:t>
      </w:r>
    </w:p>
    <w:p w14:paraId="58E69ECB" w14:textId="268A3F53" w:rsidR="006475F2" w:rsidRDefault="000C35C8" w:rsidP="00692A66">
      <w:r>
        <w:t xml:space="preserve">We think the revised SETs and supporting guidance </w:t>
      </w:r>
      <w:r w:rsidR="00F7614E">
        <w:t>are, overall, very</w:t>
      </w:r>
      <w:r w:rsidR="00692A66">
        <w:t xml:space="preserve"> good documents. </w:t>
      </w:r>
      <w:r w:rsidR="00EA7C09">
        <w:t xml:space="preserve">In particular we think section 4.4 in the </w:t>
      </w:r>
      <w:r w:rsidR="00EA7C09" w:rsidRPr="007C44D6">
        <w:t>SETs</w:t>
      </w:r>
      <w:r w:rsidR="007C44D6">
        <w:t xml:space="preserve"> –</w:t>
      </w:r>
      <w:r w:rsidR="00EA7C09" w:rsidRPr="007C44D6">
        <w:t xml:space="preserve"> which makes clear </w:t>
      </w:r>
      <w:r w:rsidR="007C44D6">
        <w:t>that p</w:t>
      </w:r>
      <w:r w:rsidR="00EA7C09" w:rsidRPr="007C44D6">
        <w:t xml:space="preserve">ractice changes over time and courses need to respond </w:t>
      </w:r>
      <w:r w:rsidR="007C44D6">
        <w:t xml:space="preserve">to </w:t>
      </w:r>
      <w:r w:rsidR="00EA7C09" w:rsidRPr="007C44D6">
        <w:t>changes in service users’ needs and expectations</w:t>
      </w:r>
      <w:r w:rsidR="007C44D6">
        <w:t xml:space="preserve"> –</w:t>
      </w:r>
      <w:r w:rsidR="007C44D6" w:rsidRPr="007C44D6">
        <w:t xml:space="preserve"> is </w:t>
      </w:r>
      <w:r w:rsidR="007C44D6">
        <w:t>vital to ensuring services can respond to demographic change</w:t>
      </w:r>
      <w:r w:rsidR="00E46B22">
        <w:t xml:space="preserve"> in the UK</w:t>
      </w:r>
      <w:r w:rsidR="007C44D6">
        <w:t xml:space="preserve">. </w:t>
      </w:r>
    </w:p>
    <w:p w14:paraId="343887B4" w14:textId="77777777" w:rsidR="00640739" w:rsidRDefault="00640739" w:rsidP="00AA4634">
      <w:pPr>
        <w:rPr>
          <w:b/>
        </w:rPr>
      </w:pPr>
      <w:r w:rsidRPr="00C50E0E">
        <w:rPr>
          <w:b/>
        </w:rPr>
        <w:t xml:space="preserve">Q3. Do you think there are any additional standards or guidance needed? </w:t>
      </w:r>
    </w:p>
    <w:p w14:paraId="52FD7EF5" w14:textId="533220AE" w:rsidR="000A0913" w:rsidRPr="000A0913" w:rsidRDefault="00C00BAC" w:rsidP="00C00BAC">
      <w:r w:rsidRPr="00E53806">
        <w:t>No</w:t>
      </w:r>
      <w:r w:rsidR="00A55EDE" w:rsidRPr="00E53806">
        <w:t>.</w:t>
      </w:r>
      <w:r w:rsidR="00ED3CD9" w:rsidRPr="00E53806">
        <w:t xml:space="preserve"> We note however </w:t>
      </w:r>
      <w:r w:rsidR="00745FAB">
        <w:t xml:space="preserve">the HCPC has </w:t>
      </w:r>
      <w:r w:rsidR="00847214">
        <w:t xml:space="preserve">drafted new detailed </w:t>
      </w:r>
      <w:r w:rsidR="00ED3CD9" w:rsidRPr="00E53806">
        <w:t xml:space="preserve">guidance to support standard </w:t>
      </w:r>
      <w:r w:rsidR="005532E9">
        <w:t xml:space="preserve">3.6, </w:t>
      </w:r>
      <w:r w:rsidR="00745FAB">
        <w:t>3.8</w:t>
      </w:r>
      <w:r w:rsidR="005532E9">
        <w:t xml:space="preserve"> and 3.17</w:t>
      </w:r>
      <w:r w:rsidR="00745FAB">
        <w:t>. I</w:t>
      </w:r>
      <w:r w:rsidR="00ED3CD9" w:rsidRPr="00E53806">
        <w:t>t would be helpful to know</w:t>
      </w:r>
      <w:r w:rsidR="00847214">
        <w:t xml:space="preserve"> if there will be a consultation on this guidance </w:t>
      </w:r>
      <w:r w:rsidR="00ED3CD9" w:rsidRPr="00E53806">
        <w:t>and when the HCPC plans to publish the final version. [Reference: Page 5</w:t>
      </w:r>
      <w:r w:rsidR="00F735BE">
        <w:t xml:space="preserve"> and 8</w:t>
      </w:r>
      <w:r w:rsidR="00ED3CD9" w:rsidRPr="00E53806">
        <w:t xml:space="preserve"> of the </w:t>
      </w:r>
      <w:r w:rsidR="000A0913" w:rsidRPr="00E53806">
        <w:rPr>
          <w:i/>
        </w:rPr>
        <w:t>‘commentary on the proposed changes’</w:t>
      </w:r>
      <w:r w:rsidR="007B739A" w:rsidRPr="00E53806">
        <w:t xml:space="preserve"> document</w:t>
      </w:r>
      <w:r w:rsidRPr="00E53806">
        <w:t xml:space="preserve"> notes </w:t>
      </w:r>
      <w:r w:rsidRPr="00E53806">
        <w:rPr>
          <w:i/>
        </w:rPr>
        <w:t>“</w:t>
      </w:r>
      <w:r w:rsidR="00557C5A">
        <w:rPr>
          <w:i/>
        </w:rPr>
        <w:t>N</w:t>
      </w:r>
      <w:r w:rsidRPr="00E53806">
        <w:rPr>
          <w:i/>
        </w:rPr>
        <w:t>ew detailed guidance has been drafted to support this standard</w:t>
      </w:r>
      <w:r w:rsidR="00E07D85">
        <w:rPr>
          <w:i/>
        </w:rPr>
        <w:t>”</w:t>
      </w:r>
      <w:r w:rsidR="00745FAB">
        <w:t>]</w:t>
      </w:r>
    </w:p>
    <w:p w14:paraId="77BACF77" w14:textId="77777777" w:rsidR="00640739" w:rsidRPr="00C50E0E" w:rsidRDefault="00640739" w:rsidP="00AA4634">
      <w:pPr>
        <w:rPr>
          <w:b/>
        </w:rPr>
      </w:pPr>
      <w:r w:rsidRPr="00C50E0E">
        <w:rPr>
          <w:b/>
        </w:rPr>
        <w:t xml:space="preserve">Q4. Do you think there are any standards or guidance which should be amended or removed? </w:t>
      </w:r>
    </w:p>
    <w:p w14:paraId="1540F238" w14:textId="456892EB" w:rsidR="00C46406" w:rsidRDefault="00E53806" w:rsidP="00AA4634">
      <w:r w:rsidRPr="00E53806">
        <w:t>Yes</w:t>
      </w:r>
      <w:r w:rsidR="00CA3657" w:rsidRPr="00E53806">
        <w:t xml:space="preserve">. </w:t>
      </w:r>
      <w:r w:rsidRPr="00E53806">
        <w:t>Please</w:t>
      </w:r>
      <w:r>
        <w:t xml:space="preserve"> see table below. </w:t>
      </w:r>
    </w:p>
    <w:p w14:paraId="3F40682F" w14:textId="77777777" w:rsidR="0038029C" w:rsidRDefault="00640739" w:rsidP="00AA4634">
      <w:pPr>
        <w:rPr>
          <w:b/>
        </w:rPr>
      </w:pPr>
      <w:r w:rsidRPr="00C50E0E">
        <w:rPr>
          <w:b/>
        </w:rPr>
        <w:t>Q5. Do you have any comments about the language used in the SETs or supporting guidance?</w:t>
      </w:r>
    </w:p>
    <w:p w14:paraId="7EC8EF37" w14:textId="77777777" w:rsidR="00745FAB" w:rsidRDefault="00745FAB" w:rsidP="00745FAB">
      <w:r w:rsidRPr="00E53806">
        <w:t>Yes. Please</w:t>
      </w:r>
      <w:r>
        <w:t xml:space="preserve"> see table below. </w:t>
      </w:r>
    </w:p>
    <w:p w14:paraId="66741BCF" w14:textId="77777777" w:rsidR="00AA4634" w:rsidRPr="00D2234C" w:rsidRDefault="00640739" w:rsidP="00AA4634">
      <w:pPr>
        <w:rPr>
          <w:b/>
        </w:rPr>
      </w:pPr>
      <w:r w:rsidRPr="00D2234C">
        <w:rPr>
          <w:b/>
        </w:rPr>
        <w:t>Q6. Do you have any other comments on the SETs or supporting guidance?</w:t>
      </w:r>
    </w:p>
    <w:p w14:paraId="0B6D33B2" w14:textId="77777777" w:rsidR="003C393D" w:rsidRDefault="003C393D" w:rsidP="003C393D">
      <w:r w:rsidRPr="00E53806">
        <w:t>Yes. Please</w:t>
      </w:r>
      <w:r>
        <w:t xml:space="preserve"> see table below. </w:t>
      </w:r>
    </w:p>
    <w:tbl>
      <w:tblPr>
        <w:tblStyle w:val="TableGrid"/>
        <w:tblpPr w:leftFromText="180" w:rightFromText="180" w:vertAnchor="text" w:tblpX="-714" w:tblpY="-279"/>
        <w:tblW w:w="10343" w:type="dxa"/>
        <w:tblLook w:val="04A0" w:firstRow="1" w:lastRow="0" w:firstColumn="1" w:lastColumn="0" w:noHBand="0" w:noVBand="1"/>
      </w:tblPr>
      <w:tblGrid>
        <w:gridCol w:w="1980"/>
        <w:gridCol w:w="2693"/>
        <w:gridCol w:w="5670"/>
      </w:tblGrid>
      <w:tr w:rsidR="00C855BF" w14:paraId="7DBA8E16" w14:textId="77777777" w:rsidTr="00C03517">
        <w:tc>
          <w:tcPr>
            <w:tcW w:w="1980" w:type="dxa"/>
            <w:shd w:val="clear" w:color="auto" w:fill="002060"/>
          </w:tcPr>
          <w:p w14:paraId="6463514B" w14:textId="52000EA0" w:rsidR="001941A0" w:rsidRDefault="00461F6A" w:rsidP="00C855BF">
            <w:pPr>
              <w:jc w:val="center"/>
            </w:pPr>
            <w:r>
              <w:lastRenderedPageBreak/>
              <w:t>SECTION IN SETs</w:t>
            </w:r>
          </w:p>
        </w:tc>
        <w:tc>
          <w:tcPr>
            <w:tcW w:w="2693" w:type="dxa"/>
            <w:shd w:val="clear" w:color="auto" w:fill="002060"/>
          </w:tcPr>
          <w:p w14:paraId="51328AFA" w14:textId="350C8B30" w:rsidR="001941A0" w:rsidRDefault="00461F6A" w:rsidP="00C855BF">
            <w:pPr>
              <w:jc w:val="center"/>
            </w:pPr>
            <w:r>
              <w:t>REFERENCE</w:t>
            </w:r>
          </w:p>
        </w:tc>
        <w:tc>
          <w:tcPr>
            <w:tcW w:w="5670" w:type="dxa"/>
            <w:shd w:val="clear" w:color="auto" w:fill="002060"/>
          </w:tcPr>
          <w:p w14:paraId="1B0A85C5" w14:textId="1DA675CF" w:rsidR="001941A0" w:rsidRDefault="00461F6A" w:rsidP="00C855BF">
            <w:pPr>
              <w:jc w:val="center"/>
            </w:pPr>
            <w:r>
              <w:t>NCHA COMMENT</w:t>
            </w:r>
          </w:p>
        </w:tc>
      </w:tr>
      <w:tr w:rsidR="00C855BF" w14:paraId="5F463686" w14:textId="77777777" w:rsidTr="00C03517">
        <w:tc>
          <w:tcPr>
            <w:tcW w:w="1980" w:type="dxa"/>
          </w:tcPr>
          <w:p w14:paraId="78E9D2AE" w14:textId="77777777" w:rsidR="001941A0" w:rsidRDefault="001941A0" w:rsidP="00C855BF">
            <w:r>
              <w:t xml:space="preserve">3.8 – Learners must be involved in the design, delivery and review of the programme </w:t>
            </w:r>
          </w:p>
        </w:tc>
        <w:tc>
          <w:tcPr>
            <w:tcW w:w="2693" w:type="dxa"/>
          </w:tcPr>
          <w:p w14:paraId="3D44649B" w14:textId="6777DEB3" w:rsidR="001941A0" w:rsidRDefault="001941A0" w:rsidP="00C855BF">
            <w:r>
              <w:t xml:space="preserve">General feedback on section 3.8, </w:t>
            </w:r>
            <w:r w:rsidR="00C855BF">
              <w:t>p.18</w:t>
            </w:r>
          </w:p>
        </w:tc>
        <w:tc>
          <w:tcPr>
            <w:tcW w:w="5670" w:type="dxa"/>
          </w:tcPr>
          <w:p w14:paraId="12C05C08" w14:textId="51DD0D8F" w:rsidR="001941A0" w:rsidRDefault="001941A0" w:rsidP="00C855BF">
            <w:r w:rsidRPr="006D3BDA">
              <w:t>We</w:t>
            </w:r>
            <w:r>
              <w:t xml:space="preserve"> support the addition of this new standard. We </w:t>
            </w:r>
            <w:r w:rsidR="00013E9E">
              <w:t xml:space="preserve">also acknowledge </w:t>
            </w:r>
            <w:r>
              <w:t>that forthcoming detailed</w:t>
            </w:r>
            <w:r w:rsidR="008C7734">
              <w:t xml:space="preserve"> HCPC</w:t>
            </w:r>
            <w:r>
              <w:t xml:space="preserve"> guidance might help resolve any </w:t>
            </w:r>
            <w:r w:rsidR="00013E9E">
              <w:t xml:space="preserve">concerns about </w:t>
            </w:r>
            <w:r>
              <w:t xml:space="preserve">standard 3.8. At this stage </w:t>
            </w:r>
            <w:r w:rsidR="008C7734">
              <w:t xml:space="preserve">however </w:t>
            </w:r>
            <w:r>
              <w:t>it is unclear how new learners would be involved in the design, delivery and review of a programme. For example those that have completed a period of study, exams etc. are likely to be best placed to review a programme</w:t>
            </w:r>
            <w:r w:rsidR="008C7734">
              <w:t xml:space="preserve"> – i.e. not all learners.</w:t>
            </w:r>
          </w:p>
          <w:p w14:paraId="78974BDC" w14:textId="77777777" w:rsidR="001941A0" w:rsidRDefault="001941A0" w:rsidP="00C855BF"/>
        </w:tc>
      </w:tr>
      <w:tr w:rsidR="00C855BF" w14:paraId="19D8AC1E" w14:textId="77777777" w:rsidTr="00C03517">
        <w:tc>
          <w:tcPr>
            <w:tcW w:w="1980" w:type="dxa"/>
          </w:tcPr>
          <w:p w14:paraId="23A69969" w14:textId="77777777" w:rsidR="001941A0" w:rsidRDefault="001941A0" w:rsidP="00C855BF">
            <w:r w:rsidRPr="009B6A64">
              <w:t>3.17</w:t>
            </w:r>
            <w:r>
              <w:t xml:space="preserve"> – There must be an effective process in place to support and enable learners to raise concerns about safety and wellbeing of service users.</w:t>
            </w:r>
          </w:p>
        </w:tc>
        <w:tc>
          <w:tcPr>
            <w:tcW w:w="2693" w:type="dxa"/>
          </w:tcPr>
          <w:p w14:paraId="495805BE" w14:textId="11E876C1" w:rsidR="001941A0" w:rsidRDefault="001941A0" w:rsidP="00C855BF">
            <w:r>
              <w:t>General feedback on section 3.17, p</w:t>
            </w:r>
            <w:r w:rsidR="00C855BF">
              <w:t>.23</w:t>
            </w:r>
          </w:p>
        </w:tc>
        <w:tc>
          <w:tcPr>
            <w:tcW w:w="5670" w:type="dxa"/>
          </w:tcPr>
          <w:p w14:paraId="7D073DBE" w14:textId="16372A03" w:rsidR="001941A0" w:rsidRPr="00C81745" w:rsidRDefault="00C03517" w:rsidP="00D179B7">
            <w:r w:rsidRPr="006D3BDA">
              <w:t>We</w:t>
            </w:r>
            <w:r>
              <w:t xml:space="preserve"> support the addition of this new standard. We also acknowledge that forthcoming detailed HCPC guidance might help resolve any concerns about standard 3.17</w:t>
            </w:r>
            <w:r w:rsidR="00D179B7">
              <w:t xml:space="preserve">. It is important however that </w:t>
            </w:r>
            <w:r>
              <w:t xml:space="preserve">any </w:t>
            </w:r>
            <w:r w:rsidR="001941A0">
              <w:t xml:space="preserve">new </w:t>
            </w:r>
            <w:r w:rsidR="00D179B7">
              <w:t xml:space="preserve">HCPC </w:t>
            </w:r>
            <w:r w:rsidR="001941A0">
              <w:t>guidance</w:t>
            </w:r>
            <w:r w:rsidR="00D179B7">
              <w:t xml:space="preserve"> on standard 3.17</w:t>
            </w:r>
            <w:r w:rsidR="001941A0">
              <w:t xml:space="preserve"> is consistent with</w:t>
            </w:r>
            <w:r w:rsidR="00D179B7">
              <w:t xml:space="preserve"> other</w:t>
            </w:r>
            <w:r w:rsidR="001941A0">
              <w:t xml:space="preserve"> </w:t>
            </w:r>
            <w:r w:rsidR="00D179B7">
              <w:t xml:space="preserve">guidance that covers the same risks – e.g. </w:t>
            </w:r>
            <w:r w:rsidR="001941A0">
              <w:t>the NHS Standard Contract has a requirement for providers to have proportionate systems in place to enable all staff</w:t>
            </w:r>
            <w:r w:rsidR="00D179B7">
              <w:t xml:space="preserve"> (including learners)</w:t>
            </w:r>
            <w:r w:rsidR="001941A0">
              <w:t xml:space="preserve"> to raise concerns about safety and wellbeing of service users.</w:t>
            </w:r>
          </w:p>
        </w:tc>
      </w:tr>
      <w:tr w:rsidR="00C855BF" w14:paraId="25F172F6" w14:textId="77777777" w:rsidTr="00C03517">
        <w:tc>
          <w:tcPr>
            <w:tcW w:w="1980" w:type="dxa"/>
          </w:tcPr>
          <w:p w14:paraId="284FCBBF" w14:textId="77777777" w:rsidR="001941A0" w:rsidRDefault="001941A0" w:rsidP="00C855BF">
            <w:r>
              <w:t xml:space="preserve">4 – Summary </w:t>
            </w:r>
          </w:p>
        </w:tc>
        <w:tc>
          <w:tcPr>
            <w:tcW w:w="2693" w:type="dxa"/>
          </w:tcPr>
          <w:p w14:paraId="184837DB" w14:textId="3C32AFFF" w:rsidR="001941A0" w:rsidRPr="005A4D2D" w:rsidRDefault="001941A0" w:rsidP="00C855BF">
            <w:r w:rsidRPr="00ED312B">
              <w:rPr>
                <w:i/>
              </w:rPr>
              <w:t xml:space="preserve">“We do not set prescriptive standards for developing a curriculum or about the detailed content of programmes and how they are delivered. We set broad standards so that you can design a programme that is responsive to change in current practice and takes account of relevant curriculum frameworks and other profession-specific guidance.” </w:t>
            </w:r>
            <w:r>
              <w:t>p</w:t>
            </w:r>
            <w:r w:rsidR="00C855BF">
              <w:t>.26</w:t>
            </w:r>
          </w:p>
        </w:tc>
        <w:tc>
          <w:tcPr>
            <w:tcW w:w="5670" w:type="dxa"/>
          </w:tcPr>
          <w:p w14:paraId="25937B64" w14:textId="5FA31107" w:rsidR="001941A0" w:rsidRDefault="001941A0" w:rsidP="00C855BF">
            <w:r>
              <w:t xml:space="preserve">We </w:t>
            </w:r>
            <w:r w:rsidRPr="008919EC">
              <w:t>support this</w:t>
            </w:r>
            <w:r>
              <w:t xml:space="preserve"> approach and believe it is the public interest to allow programmes to respond to change</w:t>
            </w:r>
            <w:r w:rsidR="00565123">
              <w:t>s</w:t>
            </w:r>
            <w:r>
              <w:t xml:space="preserve"> in current practice and population needs. </w:t>
            </w:r>
          </w:p>
        </w:tc>
      </w:tr>
      <w:tr w:rsidR="00C855BF" w14:paraId="10EB2F6C" w14:textId="77777777" w:rsidTr="00C03517">
        <w:tc>
          <w:tcPr>
            <w:tcW w:w="1980" w:type="dxa"/>
          </w:tcPr>
          <w:p w14:paraId="3AD413B8" w14:textId="77777777" w:rsidR="001941A0" w:rsidRDefault="001941A0" w:rsidP="00C855BF">
            <w:r>
              <w:t>4.3 – The programme must reflect the philosophy, core values, skills and knowledge base as articulates in any relevant curriculum guidance</w:t>
            </w:r>
          </w:p>
        </w:tc>
        <w:tc>
          <w:tcPr>
            <w:tcW w:w="2693" w:type="dxa"/>
          </w:tcPr>
          <w:p w14:paraId="75055734" w14:textId="77ABE371" w:rsidR="001941A0" w:rsidRDefault="001941A0" w:rsidP="00C855BF">
            <w:r w:rsidRPr="00E84D60">
              <w:rPr>
                <w:i/>
              </w:rPr>
              <w:t>“Curriculum guidance is often produced by professional bodies, but relevant documents are sometimes produced by other organisations, such as commissioning and funding bodies or employers. You must be able to show how any guidance is reflected in the programme</w:t>
            </w:r>
            <w:r>
              <w:t>”</w:t>
            </w:r>
            <w:r w:rsidR="00C855BF">
              <w:t xml:space="preserve"> pp. </w:t>
            </w:r>
            <w:r>
              <w:t>27-28</w:t>
            </w:r>
          </w:p>
          <w:p w14:paraId="68EF4C2A" w14:textId="77777777" w:rsidR="001941A0" w:rsidRDefault="001941A0" w:rsidP="00C855BF"/>
        </w:tc>
        <w:tc>
          <w:tcPr>
            <w:tcW w:w="5670" w:type="dxa"/>
          </w:tcPr>
          <w:p w14:paraId="3F49E536" w14:textId="3FA527BE" w:rsidR="001941A0" w:rsidRDefault="00290F85" w:rsidP="00823C2B">
            <w:r>
              <w:t>I</w:t>
            </w:r>
            <w:r w:rsidR="001941A0">
              <w:t>t should be made clear that curriculum guidance produced by any professional body should be evidence-based, in the public interest and accountable/challengeable. Otherwise it is possible for professional bodies to create artificial barriers to change and guidance that contradicts other HCPC standards – e.g. in order to protect is own membership, rather act in the public interest,</w:t>
            </w:r>
            <w:r w:rsidR="00823C2B">
              <w:t xml:space="preserve"> a professional body </w:t>
            </w:r>
            <w:r w:rsidR="001941A0">
              <w:t>might create curriculum that excludes HCPC registrants that are not its members from being able to respond to “changes in service users’ needs and expectations” (</w:t>
            </w:r>
            <w:r w:rsidR="00823C2B">
              <w:t xml:space="preserve">i.e. </w:t>
            </w:r>
            <w:r w:rsidR="001941A0">
              <w:t>SET</w:t>
            </w:r>
            <w:r w:rsidR="00823C2B">
              <w:t>s</w:t>
            </w:r>
            <w:r w:rsidR="001941A0">
              <w:t xml:space="preserve"> standard 4.4). Where the HCPC relies on a professional body to set any curriculum or scope of practice ther</w:t>
            </w:r>
            <w:r w:rsidR="00823C2B">
              <w:t>e should be safeguards in place and</w:t>
            </w:r>
            <w:r w:rsidR="001941A0">
              <w:t xml:space="preserve"> the overriding principle, in our view, should be </w:t>
            </w:r>
            <w:r w:rsidR="00823C2B">
              <w:t>that the body</w:t>
            </w:r>
            <w:r w:rsidR="001941A0">
              <w:t xml:space="preserve"> must act in the public interest</w:t>
            </w:r>
            <w:r w:rsidR="00A12E09">
              <w:t xml:space="preserve"> at all times</w:t>
            </w:r>
            <w:r w:rsidR="001941A0">
              <w:t xml:space="preserve">.  </w:t>
            </w:r>
          </w:p>
        </w:tc>
      </w:tr>
    </w:tbl>
    <w:p w14:paraId="58C845CA" w14:textId="77777777" w:rsidR="00C01141" w:rsidRDefault="00CA523C" w:rsidP="00C855BF"/>
    <w:sectPr w:rsidR="00C01141" w:rsidSect="001941A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06105"/>
    <w:multiLevelType w:val="hybridMultilevel"/>
    <w:tmpl w:val="9816E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A5E5C71"/>
    <w:multiLevelType w:val="hybridMultilevel"/>
    <w:tmpl w:val="9F42210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634"/>
    <w:rsid w:val="000123F3"/>
    <w:rsid w:val="00013E9E"/>
    <w:rsid w:val="000154B0"/>
    <w:rsid w:val="000222EF"/>
    <w:rsid w:val="00022F75"/>
    <w:rsid w:val="00043875"/>
    <w:rsid w:val="00063ACE"/>
    <w:rsid w:val="00084512"/>
    <w:rsid w:val="00087D6B"/>
    <w:rsid w:val="000A0913"/>
    <w:rsid w:val="000C35C8"/>
    <w:rsid w:val="00104C79"/>
    <w:rsid w:val="00107E89"/>
    <w:rsid w:val="00116A3B"/>
    <w:rsid w:val="00146544"/>
    <w:rsid w:val="00162EAD"/>
    <w:rsid w:val="0017246A"/>
    <w:rsid w:val="00180C64"/>
    <w:rsid w:val="00185DB0"/>
    <w:rsid w:val="00190D6B"/>
    <w:rsid w:val="001941A0"/>
    <w:rsid w:val="00195ED9"/>
    <w:rsid w:val="001A2D96"/>
    <w:rsid w:val="001E0424"/>
    <w:rsid w:val="001F1598"/>
    <w:rsid w:val="001F15F3"/>
    <w:rsid w:val="001F3549"/>
    <w:rsid w:val="002429D8"/>
    <w:rsid w:val="0024428B"/>
    <w:rsid w:val="00260D60"/>
    <w:rsid w:val="00263E3B"/>
    <w:rsid w:val="00265277"/>
    <w:rsid w:val="00282681"/>
    <w:rsid w:val="00286378"/>
    <w:rsid w:val="00287060"/>
    <w:rsid w:val="00290F85"/>
    <w:rsid w:val="002C5308"/>
    <w:rsid w:val="00301260"/>
    <w:rsid w:val="003032D5"/>
    <w:rsid w:val="00343EC3"/>
    <w:rsid w:val="00347204"/>
    <w:rsid w:val="003540C8"/>
    <w:rsid w:val="003715D1"/>
    <w:rsid w:val="00373476"/>
    <w:rsid w:val="00375DDE"/>
    <w:rsid w:val="0038029C"/>
    <w:rsid w:val="00381672"/>
    <w:rsid w:val="003A0CF9"/>
    <w:rsid w:val="003B6F7A"/>
    <w:rsid w:val="003C393D"/>
    <w:rsid w:val="003C53C4"/>
    <w:rsid w:val="003C7C2C"/>
    <w:rsid w:val="003D348D"/>
    <w:rsid w:val="003D36FD"/>
    <w:rsid w:val="003D5BD9"/>
    <w:rsid w:val="003E06C4"/>
    <w:rsid w:val="003E78E8"/>
    <w:rsid w:val="00401AF8"/>
    <w:rsid w:val="0041009B"/>
    <w:rsid w:val="00411688"/>
    <w:rsid w:val="00415247"/>
    <w:rsid w:val="00434951"/>
    <w:rsid w:val="00442847"/>
    <w:rsid w:val="0045013C"/>
    <w:rsid w:val="00461F6A"/>
    <w:rsid w:val="004814EF"/>
    <w:rsid w:val="00492D70"/>
    <w:rsid w:val="0049445F"/>
    <w:rsid w:val="004B3EAA"/>
    <w:rsid w:val="004B7C8A"/>
    <w:rsid w:val="004D1091"/>
    <w:rsid w:val="004E5F27"/>
    <w:rsid w:val="00500DCD"/>
    <w:rsid w:val="00511579"/>
    <w:rsid w:val="00514012"/>
    <w:rsid w:val="005151B7"/>
    <w:rsid w:val="005325AC"/>
    <w:rsid w:val="00545B41"/>
    <w:rsid w:val="005532E9"/>
    <w:rsid w:val="00557C5A"/>
    <w:rsid w:val="005631EB"/>
    <w:rsid w:val="00565123"/>
    <w:rsid w:val="00567D2C"/>
    <w:rsid w:val="00594559"/>
    <w:rsid w:val="005A0CF7"/>
    <w:rsid w:val="005A1278"/>
    <w:rsid w:val="005A4D2D"/>
    <w:rsid w:val="005B4D08"/>
    <w:rsid w:val="005B7908"/>
    <w:rsid w:val="005E0C7E"/>
    <w:rsid w:val="005E2E91"/>
    <w:rsid w:val="005E7AF7"/>
    <w:rsid w:val="0060084D"/>
    <w:rsid w:val="006054CF"/>
    <w:rsid w:val="00612DD2"/>
    <w:rsid w:val="00633686"/>
    <w:rsid w:val="00640739"/>
    <w:rsid w:val="00644DA9"/>
    <w:rsid w:val="006475F2"/>
    <w:rsid w:val="006557CD"/>
    <w:rsid w:val="00692A66"/>
    <w:rsid w:val="00696354"/>
    <w:rsid w:val="006B555F"/>
    <w:rsid w:val="006C0103"/>
    <w:rsid w:val="006D3BDA"/>
    <w:rsid w:val="006E3FBB"/>
    <w:rsid w:val="006F6E29"/>
    <w:rsid w:val="006F74F2"/>
    <w:rsid w:val="00704122"/>
    <w:rsid w:val="00721514"/>
    <w:rsid w:val="00730C31"/>
    <w:rsid w:val="0074469F"/>
    <w:rsid w:val="00745FAB"/>
    <w:rsid w:val="00746CF8"/>
    <w:rsid w:val="007B739A"/>
    <w:rsid w:val="007C44D6"/>
    <w:rsid w:val="007C77E4"/>
    <w:rsid w:val="008020B5"/>
    <w:rsid w:val="008021EC"/>
    <w:rsid w:val="008145EB"/>
    <w:rsid w:val="00821B31"/>
    <w:rsid w:val="00823C2B"/>
    <w:rsid w:val="008440CF"/>
    <w:rsid w:val="00847214"/>
    <w:rsid w:val="00873DBE"/>
    <w:rsid w:val="0087576C"/>
    <w:rsid w:val="00881B26"/>
    <w:rsid w:val="008A0294"/>
    <w:rsid w:val="008B0C4E"/>
    <w:rsid w:val="008B4F4D"/>
    <w:rsid w:val="008C1F97"/>
    <w:rsid w:val="008C6B79"/>
    <w:rsid w:val="008C7734"/>
    <w:rsid w:val="008D2CA4"/>
    <w:rsid w:val="0091164E"/>
    <w:rsid w:val="009518D0"/>
    <w:rsid w:val="00963CA8"/>
    <w:rsid w:val="00977082"/>
    <w:rsid w:val="00982DE3"/>
    <w:rsid w:val="009A6B79"/>
    <w:rsid w:val="009D0D65"/>
    <w:rsid w:val="009E2C83"/>
    <w:rsid w:val="00A00838"/>
    <w:rsid w:val="00A00B92"/>
    <w:rsid w:val="00A0140E"/>
    <w:rsid w:val="00A07B3C"/>
    <w:rsid w:val="00A12E09"/>
    <w:rsid w:val="00A55826"/>
    <w:rsid w:val="00A55EDE"/>
    <w:rsid w:val="00A55F7A"/>
    <w:rsid w:val="00A706EB"/>
    <w:rsid w:val="00A71611"/>
    <w:rsid w:val="00A741AA"/>
    <w:rsid w:val="00A92181"/>
    <w:rsid w:val="00A97555"/>
    <w:rsid w:val="00AA341F"/>
    <w:rsid w:val="00AA4634"/>
    <w:rsid w:val="00AE385C"/>
    <w:rsid w:val="00AE50AE"/>
    <w:rsid w:val="00AF13CC"/>
    <w:rsid w:val="00AF4238"/>
    <w:rsid w:val="00B006FA"/>
    <w:rsid w:val="00B0345D"/>
    <w:rsid w:val="00B2548A"/>
    <w:rsid w:val="00B32FA2"/>
    <w:rsid w:val="00B37B3A"/>
    <w:rsid w:val="00B834CD"/>
    <w:rsid w:val="00B9095A"/>
    <w:rsid w:val="00B94F7D"/>
    <w:rsid w:val="00B95947"/>
    <w:rsid w:val="00BD4F08"/>
    <w:rsid w:val="00BE75F3"/>
    <w:rsid w:val="00BF1456"/>
    <w:rsid w:val="00BF57AD"/>
    <w:rsid w:val="00C00BAC"/>
    <w:rsid w:val="00C015D8"/>
    <w:rsid w:val="00C03517"/>
    <w:rsid w:val="00C15A80"/>
    <w:rsid w:val="00C212A2"/>
    <w:rsid w:val="00C46406"/>
    <w:rsid w:val="00C50E0E"/>
    <w:rsid w:val="00C81745"/>
    <w:rsid w:val="00C855BF"/>
    <w:rsid w:val="00CA3657"/>
    <w:rsid w:val="00CA523C"/>
    <w:rsid w:val="00CB04EB"/>
    <w:rsid w:val="00CF40C6"/>
    <w:rsid w:val="00D179B7"/>
    <w:rsid w:val="00D2234C"/>
    <w:rsid w:val="00D47F6D"/>
    <w:rsid w:val="00D77280"/>
    <w:rsid w:val="00DA2488"/>
    <w:rsid w:val="00DB3439"/>
    <w:rsid w:val="00DB42A7"/>
    <w:rsid w:val="00DB6D2B"/>
    <w:rsid w:val="00DC755E"/>
    <w:rsid w:val="00E06D98"/>
    <w:rsid w:val="00E07D85"/>
    <w:rsid w:val="00E36867"/>
    <w:rsid w:val="00E46B22"/>
    <w:rsid w:val="00E53806"/>
    <w:rsid w:val="00E55A8D"/>
    <w:rsid w:val="00E84D60"/>
    <w:rsid w:val="00EA7C09"/>
    <w:rsid w:val="00EC41A2"/>
    <w:rsid w:val="00EC42FD"/>
    <w:rsid w:val="00ED312B"/>
    <w:rsid w:val="00ED3CD9"/>
    <w:rsid w:val="00F015EB"/>
    <w:rsid w:val="00F507CD"/>
    <w:rsid w:val="00F65111"/>
    <w:rsid w:val="00F67B79"/>
    <w:rsid w:val="00F735BE"/>
    <w:rsid w:val="00F7614E"/>
    <w:rsid w:val="00F8119F"/>
    <w:rsid w:val="00F84C9A"/>
    <w:rsid w:val="00F955B3"/>
    <w:rsid w:val="00FA10A4"/>
    <w:rsid w:val="00FE05C6"/>
    <w:rsid w:val="00FE4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5907"/>
  <w15:chartTrackingRefBased/>
  <w15:docId w15:val="{2A1DB6C7-81E8-416B-920F-FED5EAE5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6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2181"/>
    <w:rPr>
      <w:sz w:val="16"/>
      <w:szCs w:val="16"/>
    </w:rPr>
  </w:style>
  <w:style w:type="paragraph" w:styleId="CommentText">
    <w:name w:val="annotation text"/>
    <w:basedOn w:val="Normal"/>
    <w:link w:val="CommentTextChar"/>
    <w:uiPriority w:val="99"/>
    <w:semiHidden/>
    <w:unhideWhenUsed/>
    <w:rsid w:val="00A92181"/>
    <w:pPr>
      <w:spacing w:line="240" w:lineRule="auto"/>
    </w:pPr>
    <w:rPr>
      <w:sz w:val="20"/>
      <w:szCs w:val="20"/>
    </w:rPr>
  </w:style>
  <w:style w:type="character" w:customStyle="1" w:styleId="CommentTextChar">
    <w:name w:val="Comment Text Char"/>
    <w:basedOn w:val="DefaultParagraphFont"/>
    <w:link w:val="CommentText"/>
    <w:uiPriority w:val="99"/>
    <w:semiHidden/>
    <w:rsid w:val="00A92181"/>
    <w:rPr>
      <w:sz w:val="20"/>
      <w:szCs w:val="20"/>
    </w:rPr>
  </w:style>
  <w:style w:type="paragraph" w:styleId="CommentSubject">
    <w:name w:val="annotation subject"/>
    <w:basedOn w:val="CommentText"/>
    <w:next w:val="CommentText"/>
    <w:link w:val="CommentSubjectChar"/>
    <w:uiPriority w:val="99"/>
    <w:semiHidden/>
    <w:unhideWhenUsed/>
    <w:rsid w:val="00A92181"/>
    <w:rPr>
      <w:b/>
      <w:bCs/>
    </w:rPr>
  </w:style>
  <w:style w:type="character" w:customStyle="1" w:styleId="CommentSubjectChar">
    <w:name w:val="Comment Subject Char"/>
    <w:basedOn w:val="CommentTextChar"/>
    <w:link w:val="CommentSubject"/>
    <w:uiPriority w:val="99"/>
    <w:semiHidden/>
    <w:rsid w:val="00A92181"/>
    <w:rPr>
      <w:b/>
      <w:bCs/>
      <w:sz w:val="20"/>
      <w:szCs w:val="20"/>
    </w:rPr>
  </w:style>
  <w:style w:type="paragraph" w:styleId="BalloonText">
    <w:name w:val="Balloon Text"/>
    <w:basedOn w:val="Normal"/>
    <w:link w:val="BalloonTextChar"/>
    <w:uiPriority w:val="99"/>
    <w:semiHidden/>
    <w:unhideWhenUsed/>
    <w:rsid w:val="00A921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181"/>
    <w:rPr>
      <w:rFonts w:ascii="Segoe UI" w:hAnsi="Segoe UI" w:cs="Segoe UI"/>
      <w:sz w:val="18"/>
      <w:szCs w:val="18"/>
    </w:rPr>
  </w:style>
  <w:style w:type="paragraph" w:styleId="ListParagraph">
    <w:name w:val="List Paragraph"/>
    <w:basedOn w:val="Normal"/>
    <w:uiPriority w:val="34"/>
    <w:qFormat/>
    <w:rsid w:val="00371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Company/>
  <Lines>36</Lines>
  <LinksUpToDate>false</LinksUpToDate>
  <Paragraphs>10</Paragraphs>
  <ScaleCrop>false</ScaleCrop>
  <CharactersWithSpaces>5204</CharactersWithSpaces>
  <SharedDoc>false</SharedDoc>
  <HyperlinksChanged>false</HyperlinksChanged>
  <AppVersion>15.0000</AppVersion>
  <Characters>4436</Characters>
  <Pages>2</Pages>
  <DocSecurity>0</DocSecurity>
  <Words>778</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Jakob Stenkvist</dc:creator>
  <dcterms:modified xsi:type="dcterms:W3CDTF">2016-12-09T13:17:00Z</dcterms:modified>
  <dc:description/>
  <cp:keywords/>
  <dc:subject/>
  <dc:title/>
  <cp:lastModifiedBy>Jakob Stenkvist</cp:lastModifiedBy>
  <dcterms:created xsi:type="dcterms:W3CDTF">2016-12-09T13:17:00Z</dcterms:created>
  <cp:revision>2</cp:revision>
</cp:coreProperties>
</file>