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B71" w:rsidRDefault="00D10B71" w:rsidP="00B20A4C">
      <w:pPr>
        <w:spacing w:after="0"/>
        <w:rPr>
          <w:rFonts w:ascii="Arial" w:hAnsi="Arial"/>
          <w:sz w:val="24"/>
        </w:rPr>
      </w:pPr>
    </w:p>
    <w:p w:rsidR="00D10B71" w:rsidRDefault="00D10B71" w:rsidP="00B20A4C">
      <w:pPr>
        <w:spacing w:after="0"/>
        <w:rPr>
          <w:rFonts w:ascii="Arial" w:hAnsi="Arial"/>
          <w:sz w:val="24"/>
        </w:rPr>
      </w:pPr>
    </w:p>
    <w:p w:rsidR="002A218B" w:rsidRDefault="002A218B" w:rsidP="00B20A4C">
      <w:pPr>
        <w:spacing w:after="0"/>
        <w:rPr>
          <w:rFonts w:ascii="Arial" w:hAnsi="Arial"/>
          <w:sz w:val="24"/>
        </w:rPr>
      </w:pPr>
    </w:p>
    <w:p w:rsidR="002A218B" w:rsidRDefault="002A218B" w:rsidP="00B20A4C">
      <w:pPr>
        <w:spacing w:after="0"/>
        <w:rPr>
          <w:rFonts w:ascii="Arial" w:hAnsi="Arial"/>
          <w:sz w:val="24"/>
        </w:rPr>
      </w:pPr>
    </w:p>
    <w:p w:rsidR="002A218B" w:rsidRDefault="002A218B" w:rsidP="00B20A4C">
      <w:pPr>
        <w:spacing w:after="0"/>
        <w:rPr>
          <w:rFonts w:ascii="Arial" w:hAnsi="Arial"/>
          <w:sz w:val="24"/>
        </w:rPr>
      </w:pPr>
    </w:p>
    <w:p w:rsidR="002A218B" w:rsidRDefault="002A218B" w:rsidP="00B20A4C">
      <w:pPr>
        <w:spacing w:after="0"/>
        <w:rPr>
          <w:rFonts w:ascii="Arial" w:hAnsi="Arial"/>
          <w:sz w:val="24"/>
        </w:rPr>
      </w:pPr>
    </w:p>
    <w:tbl>
      <w:tblPr>
        <w:tblW w:w="0" w:type="auto"/>
        <w:jc w:val="center"/>
        <w:tblLook w:val="04A0" w:firstRow="1" w:lastRow="0" w:firstColumn="1" w:lastColumn="0" w:noHBand="0" w:noVBand="1"/>
      </w:tblPr>
      <w:tblGrid>
        <w:gridCol w:w="4621"/>
        <w:gridCol w:w="4621"/>
      </w:tblGrid>
      <w:tr w:rsidR="008F25B0" w:rsidRPr="00207A8D" w:rsidTr="008F25B0">
        <w:trPr>
          <w:trHeight w:val="2400"/>
          <w:jc w:val="center"/>
        </w:trPr>
        <w:tc>
          <w:tcPr>
            <w:tcW w:w="4621" w:type="dxa"/>
            <w:shd w:val="clear" w:color="auto" w:fill="auto"/>
          </w:tcPr>
          <w:p w:rsidR="008F25B0" w:rsidRPr="00207A8D" w:rsidRDefault="008F25B0" w:rsidP="00B16D45">
            <w:pPr>
              <w:jc w:val="center"/>
              <w:rPr>
                <w:rFonts w:cstheme="minorHAnsi"/>
                <w:color w:val="1F497D"/>
              </w:rPr>
            </w:pPr>
            <w:r w:rsidRPr="00207A8D">
              <w:rPr>
                <w:rFonts w:cstheme="minorHAnsi"/>
              </w:rPr>
              <w:object w:dxaOrig="4320" w:dyaOrig="3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85pt;height:115.55pt" o:ole="">
                  <v:imagedata r:id="rId9" o:title=""/>
                </v:shape>
                <o:OLEObject Type="Embed" ProgID="PBrush" ShapeID="_x0000_i1025" DrawAspect="Content" ObjectID="_1445090414" r:id="rId10"/>
              </w:object>
            </w:r>
          </w:p>
        </w:tc>
        <w:tc>
          <w:tcPr>
            <w:tcW w:w="4621" w:type="dxa"/>
            <w:shd w:val="clear" w:color="auto" w:fill="auto"/>
          </w:tcPr>
          <w:p w:rsidR="008F25B0" w:rsidRPr="00207A8D" w:rsidRDefault="008F25B0" w:rsidP="00B16D45">
            <w:pPr>
              <w:jc w:val="center"/>
              <w:rPr>
                <w:rFonts w:cstheme="minorHAnsi"/>
                <w:color w:val="1F497D"/>
              </w:rPr>
            </w:pPr>
            <w:r w:rsidRPr="00207A8D">
              <w:rPr>
                <w:rFonts w:cstheme="minorHAnsi"/>
                <w:noProof/>
                <w:color w:val="1F497D"/>
              </w:rPr>
              <w:drawing>
                <wp:inline distT="0" distB="0" distL="0" distR="0" wp14:anchorId="309BF599" wp14:editId="6A29B563">
                  <wp:extent cx="2752725" cy="1485900"/>
                  <wp:effectExtent l="19050" t="0" r="9525" b="0"/>
                  <wp:docPr id="2" name="Picture 2" descr="bshaa_logo_1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shaa_logo_1_colour"/>
                          <pic:cNvPicPr>
                            <a:picLocks noChangeAspect="1" noChangeArrowheads="1"/>
                          </pic:cNvPicPr>
                        </pic:nvPicPr>
                        <pic:blipFill>
                          <a:blip r:embed="rId11"/>
                          <a:srcRect/>
                          <a:stretch>
                            <a:fillRect/>
                          </a:stretch>
                        </pic:blipFill>
                        <pic:spPr bwMode="auto">
                          <a:xfrm>
                            <a:off x="0" y="0"/>
                            <a:ext cx="2752725" cy="1485900"/>
                          </a:xfrm>
                          <a:prstGeom prst="rect">
                            <a:avLst/>
                          </a:prstGeom>
                          <a:noFill/>
                          <a:ln w="9525">
                            <a:noFill/>
                            <a:miter lim="800000"/>
                            <a:headEnd/>
                            <a:tailEnd/>
                          </a:ln>
                        </pic:spPr>
                      </pic:pic>
                    </a:graphicData>
                  </a:graphic>
                </wp:inline>
              </w:drawing>
            </w:r>
          </w:p>
        </w:tc>
      </w:tr>
    </w:tbl>
    <w:p w:rsidR="002A218B" w:rsidRDefault="002A218B" w:rsidP="002A218B">
      <w:pPr>
        <w:spacing w:after="0"/>
        <w:jc w:val="center"/>
        <w:rPr>
          <w:rFonts w:ascii="Arial" w:hAnsi="Arial"/>
          <w:sz w:val="24"/>
        </w:rPr>
      </w:pPr>
    </w:p>
    <w:p w:rsidR="002A218B" w:rsidRDefault="002A218B" w:rsidP="00B20A4C">
      <w:pPr>
        <w:spacing w:after="0"/>
        <w:rPr>
          <w:rFonts w:ascii="Arial" w:hAnsi="Arial"/>
          <w:sz w:val="24"/>
        </w:rPr>
      </w:pPr>
    </w:p>
    <w:p w:rsidR="008F25B0" w:rsidRDefault="008F25B0" w:rsidP="008F25B0">
      <w:pPr>
        <w:autoSpaceDE w:val="0"/>
        <w:autoSpaceDN w:val="0"/>
        <w:adjustRightInd w:val="0"/>
        <w:spacing w:after="0" w:line="240" w:lineRule="auto"/>
        <w:rPr>
          <w:rFonts w:ascii="ArialMT" w:hAnsi="ArialMT" w:cs="ArialMT"/>
          <w:sz w:val="24"/>
          <w:szCs w:val="24"/>
        </w:rPr>
      </w:pPr>
      <w:r>
        <w:rPr>
          <w:rFonts w:ascii="ArialMT" w:hAnsi="ArialMT" w:cs="ArialMT"/>
          <w:sz w:val="24"/>
          <w:szCs w:val="24"/>
        </w:rPr>
        <w:t>As the representatives of community hearing provid</w:t>
      </w:r>
      <w:r>
        <w:rPr>
          <w:rFonts w:ascii="ArialMT" w:hAnsi="ArialMT" w:cs="ArialMT"/>
          <w:sz w:val="24"/>
          <w:szCs w:val="24"/>
        </w:rPr>
        <w:t xml:space="preserve">ers in England, we welcome this </w:t>
      </w:r>
      <w:r>
        <w:rPr>
          <w:rFonts w:ascii="ArialMT" w:hAnsi="ArialMT" w:cs="ArialMT"/>
          <w:sz w:val="24"/>
          <w:szCs w:val="24"/>
        </w:rPr>
        <w:t xml:space="preserve">opportunity to comment on </w:t>
      </w:r>
      <w:r w:rsidR="00C31D3C">
        <w:rPr>
          <w:rFonts w:ascii="ArialMT" w:hAnsi="ArialMT" w:cs="ArialMT"/>
          <w:sz w:val="24"/>
          <w:szCs w:val="24"/>
        </w:rPr>
        <w:t>‘The</w:t>
      </w:r>
      <w:r>
        <w:rPr>
          <w:rFonts w:ascii="ArialMT" w:hAnsi="ArialMT" w:cs="ArialMT"/>
          <w:sz w:val="24"/>
          <w:szCs w:val="24"/>
        </w:rPr>
        <w:t xml:space="preserve"> </w:t>
      </w:r>
      <w:r w:rsidR="00C31D3C">
        <w:rPr>
          <w:rFonts w:ascii="ArialMT" w:hAnsi="ArialMT" w:cs="ArialMT"/>
          <w:sz w:val="24"/>
          <w:szCs w:val="24"/>
        </w:rPr>
        <w:t xml:space="preserve">2014/15 </w:t>
      </w:r>
      <w:r>
        <w:rPr>
          <w:rFonts w:ascii="ArialMT" w:hAnsi="ArialMT" w:cs="ArialMT"/>
          <w:sz w:val="24"/>
          <w:szCs w:val="24"/>
        </w:rPr>
        <w:t>National Tariff</w:t>
      </w:r>
      <w:r w:rsidR="00C31D3C">
        <w:rPr>
          <w:rFonts w:ascii="ArialMT" w:hAnsi="ArialMT" w:cs="ArialMT"/>
          <w:sz w:val="24"/>
          <w:szCs w:val="24"/>
        </w:rPr>
        <w:t xml:space="preserve"> Payment System’</w:t>
      </w:r>
      <w:r w:rsidR="00D60A80">
        <w:rPr>
          <w:rFonts w:ascii="ArialMT" w:hAnsi="ArialMT" w:cs="ArialMT"/>
          <w:sz w:val="24"/>
          <w:szCs w:val="24"/>
        </w:rPr>
        <w:t xml:space="preserve"> consultation</w:t>
      </w:r>
      <w:r>
        <w:rPr>
          <w:rFonts w:ascii="ArialMT" w:hAnsi="ArialMT" w:cs="ArialMT"/>
          <w:sz w:val="24"/>
          <w:szCs w:val="24"/>
        </w:rPr>
        <w:t xml:space="preserve">. </w:t>
      </w:r>
    </w:p>
    <w:p w:rsidR="008F25B0" w:rsidRDefault="008F25B0" w:rsidP="008F25B0">
      <w:pPr>
        <w:autoSpaceDE w:val="0"/>
        <w:autoSpaceDN w:val="0"/>
        <w:adjustRightInd w:val="0"/>
        <w:spacing w:after="0" w:line="240" w:lineRule="auto"/>
        <w:rPr>
          <w:rFonts w:ascii="ArialMT" w:hAnsi="ArialMT" w:cs="ArialMT"/>
          <w:sz w:val="24"/>
          <w:szCs w:val="24"/>
        </w:rPr>
      </w:pPr>
    </w:p>
    <w:p w:rsidR="008F25B0" w:rsidRDefault="008F25B0" w:rsidP="008F25B0">
      <w:pPr>
        <w:autoSpaceDE w:val="0"/>
        <w:autoSpaceDN w:val="0"/>
        <w:adjustRightInd w:val="0"/>
        <w:spacing w:after="0" w:line="240" w:lineRule="auto"/>
        <w:rPr>
          <w:rFonts w:ascii="ArialMT" w:hAnsi="ArialMT" w:cs="ArialMT"/>
          <w:sz w:val="24"/>
          <w:szCs w:val="24"/>
        </w:rPr>
      </w:pPr>
      <w:r>
        <w:rPr>
          <w:rFonts w:ascii="ArialMT" w:hAnsi="ArialMT" w:cs="ArialMT"/>
          <w:sz w:val="24"/>
          <w:szCs w:val="24"/>
        </w:rPr>
        <w:t>The National Community Hearing Association (NC</w:t>
      </w:r>
      <w:r>
        <w:rPr>
          <w:rFonts w:ascii="ArialMT" w:hAnsi="ArialMT" w:cs="ArialMT"/>
          <w:sz w:val="24"/>
          <w:szCs w:val="24"/>
        </w:rPr>
        <w:t xml:space="preserve">HA) represents community hearing </w:t>
      </w:r>
      <w:r>
        <w:rPr>
          <w:rFonts w:ascii="ArialMT" w:hAnsi="ArialMT" w:cs="ArialMT"/>
          <w:sz w:val="24"/>
          <w:szCs w:val="24"/>
        </w:rPr>
        <w:t>providers in the UK. NCHA members are co</w:t>
      </w:r>
      <w:r>
        <w:rPr>
          <w:rFonts w:ascii="ArialMT" w:hAnsi="ArialMT" w:cs="ArialMT"/>
          <w:sz w:val="24"/>
          <w:szCs w:val="24"/>
        </w:rPr>
        <w:t xml:space="preserve">mmitted to good hearing for all </w:t>
      </w:r>
      <w:r>
        <w:rPr>
          <w:rFonts w:ascii="ArialMT" w:hAnsi="ArialMT" w:cs="ArialMT"/>
          <w:sz w:val="24"/>
          <w:szCs w:val="24"/>
        </w:rPr>
        <w:t>and are responsible for the majority of adult communi</w:t>
      </w:r>
      <w:r>
        <w:rPr>
          <w:rFonts w:ascii="ArialMT" w:hAnsi="ArialMT" w:cs="ArialMT"/>
          <w:sz w:val="24"/>
          <w:szCs w:val="24"/>
        </w:rPr>
        <w:t xml:space="preserve">ty hearing care services in the </w:t>
      </w:r>
      <w:r>
        <w:rPr>
          <w:rFonts w:ascii="ArialMT" w:hAnsi="ArialMT" w:cs="ArialMT"/>
          <w:sz w:val="24"/>
          <w:szCs w:val="24"/>
        </w:rPr>
        <w:t>UK with an excellent record of outcome, safety, and patient satisfaction.</w:t>
      </w:r>
    </w:p>
    <w:p w:rsidR="008F25B0" w:rsidRDefault="008F25B0" w:rsidP="008F25B0">
      <w:pPr>
        <w:autoSpaceDE w:val="0"/>
        <w:autoSpaceDN w:val="0"/>
        <w:adjustRightInd w:val="0"/>
        <w:spacing w:after="0" w:line="240" w:lineRule="auto"/>
        <w:rPr>
          <w:rFonts w:ascii="ArialMT" w:hAnsi="ArialMT" w:cs="ArialMT"/>
          <w:sz w:val="24"/>
          <w:szCs w:val="24"/>
        </w:rPr>
      </w:pPr>
    </w:p>
    <w:p w:rsidR="008F25B0" w:rsidRDefault="008F25B0" w:rsidP="008F25B0">
      <w:pPr>
        <w:autoSpaceDE w:val="0"/>
        <w:autoSpaceDN w:val="0"/>
        <w:adjustRightInd w:val="0"/>
        <w:spacing w:after="0" w:line="240" w:lineRule="auto"/>
        <w:rPr>
          <w:rFonts w:ascii="ArialMT" w:hAnsi="ArialMT" w:cs="ArialMT"/>
          <w:sz w:val="24"/>
          <w:szCs w:val="24"/>
        </w:rPr>
      </w:pPr>
      <w:r>
        <w:rPr>
          <w:rFonts w:ascii="ArialMT" w:hAnsi="ArialMT" w:cs="ArialMT"/>
          <w:sz w:val="24"/>
          <w:szCs w:val="24"/>
        </w:rPr>
        <w:t>BSHAA is the professional body for hearing aid audi</w:t>
      </w:r>
      <w:r>
        <w:rPr>
          <w:rFonts w:ascii="ArialMT" w:hAnsi="ArialMT" w:cs="ArialMT"/>
          <w:sz w:val="24"/>
          <w:szCs w:val="24"/>
        </w:rPr>
        <w:t xml:space="preserve">ologists providing hearing care </w:t>
      </w:r>
      <w:r>
        <w:rPr>
          <w:rFonts w:ascii="ArialMT" w:hAnsi="ArialMT" w:cs="ArialMT"/>
          <w:sz w:val="24"/>
          <w:szCs w:val="24"/>
        </w:rPr>
        <w:t>to NHS and self-funding clients. They prac</w:t>
      </w:r>
      <w:r>
        <w:rPr>
          <w:rFonts w:ascii="ArialMT" w:hAnsi="ArialMT" w:cs="ArialMT"/>
          <w:sz w:val="24"/>
          <w:szCs w:val="24"/>
        </w:rPr>
        <w:t xml:space="preserve">tise in large, medium and small </w:t>
      </w:r>
      <w:r>
        <w:rPr>
          <w:rFonts w:ascii="ArialMT" w:hAnsi="ArialMT" w:cs="ArialMT"/>
          <w:sz w:val="24"/>
          <w:szCs w:val="24"/>
        </w:rPr>
        <w:t>companies and as sole practitioners; and they pro</w:t>
      </w:r>
      <w:r>
        <w:rPr>
          <w:rFonts w:ascii="ArialMT" w:hAnsi="ArialMT" w:cs="ArialMT"/>
          <w:sz w:val="24"/>
          <w:szCs w:val="24"/>
        </w:rPr>
        <w:t xml:space="preserve">vide a professional, convenient </w:t>
      </w:r>
      <w:r>
        <w:rPr>
          <w:rFonts w:ascii="ArialMT" w:hAnsi="ArialMT" w:cs="ArialMT"/>
          <w:sz w:val="24"/>
          <w:szCs w:val="24"/>
        </w:rPr>
        <w:t>and local service to people with hearing concerns in every community in the UK.</w:t>
      </w:r>
    </w:p>
    <w:p w:rsidR="002A218B" w:rsidRDefault="002A218B" w:rsidP="00B20A4C">
      <w:pPr>
        <w:spacing w:after="0"/>
        <w:rPr>
          <w:rFonts w:ascii="Arial" w:hAnsi="Arial"/>
          <w:sz w:val="24"/>
        </w:rPr>
      </w:pPr>
    </w:p>
    <w:p w:rsidR="00AD39E2" w:rsidRDefault="00AD39E2" w:rsidP="00B20A4C">
      <w:pPr>
        <w:spacing w:after="0"/>
        <w:rPr>
          <w:rFonts w:ascii="Arial" w:hAnsi="Arial"/>
          <w:sz w:val="24"/>
        </w:rPr>
      </w:pPr>
      <w:r>
        <w:rPr>
          <w:rFonts w:ascii="Arial" w:hAnsi="Arial"/>
          <w:sz w:val="24"/>
        </w:rPr>
        <w:t xml:space="preserve">The NCHA and BSHAA fully support Monitor’s efforts to bring more science and transparency into traditional NHS costing and pricing systems.  As a sector we see ourselves very much as part of the four opportunity categorisations set out in </w:t>
      </w:r>
      <w:r w:rsidRPr="00AD39E2">
        <w:rPr>
          <w:rFonts w:ascii="Arial" w:hAnsi="Arial"/>
          <w:i/>
          <w:sz w:val="24"/>
        </w:rPr>
        <w:t>Closing the NHS funding gap: how to get better value health care for patients</w:t>
      </w:r>
      <w:r>
        <w:rPr>
          <w:rFonts w:ascii="Arial" w:hAnsi="Arial"/>
          <w:sz w:val="24"/>
        </w:rPr>
        <w:t xml:space="preserve"> (Monitor 2013):</w:t>
      </w:r>
      <w:bookmarkStart w:id="0" w:name="_GoBack"/>
      <w:bookmarkEnd w:id="0"/>
    </w:p>
    <w:p w:rsidR="00AD39E2" w:rsidRDefault="00AD39E2" w:rsidP="00B20A4C">
      <w:pPr>
        <w:spacing w:after="0"/>
        <w:rPr>
          <w:rFonts w:ascii="Arial" w:hAnsi="Arial"/>
          <w:sz w:val="24"/>
        </w:rPr>
      </w:pPr>
    </w:p>
    <w:p w:rsidR="007C19A4" w:rsidRDefault="00AD39E2" w:rsidP="00AD39E2">
      <w:pPr>
        <w:pStyle w:val="ListParagraph"/>
        <w:numPr>
          <w:ilvl w:val="0"/>
          <w:numId w:val="2"/>
        </w:numPr>
        <w:spacing w:after="0"/>
        <w:rPr>
          <w:rFonts w:ascii="Arial" w:hAnsi="Arial"/>
          <w:sz w:val="24"/>
        </w:rPr>
      </w:pPr>
      <w:r>
        <w:rPr>
          <w:rFonts w:ascii="Arial" w:hAnsi="Arial"/>
          <w:sz w:val="24"/>
        </w:rPr>
        <w:t>improving productivity within existing services – we and AQP more generally are very much at the heart of QIPP</w:t>
      </w:r>
    </w:p>
    <w:p w:rsidR="00AD39E2" w:rsidRDefault="00AD39E2" w:rsidP="00AD39E2">
      <w:pPr>
        <w:pStyle w:val="ListParagraph"/>
        <w:numPr>
          <w:ilvl w:val="0"/>
          <w:numId w:val="2"/>
        </w:numPr>
        <w:spacing w:after="0"/>
        <w:rPr>
          <w:rFonts w:ascii="Arial" w:hAnsi="Arial"/>
          <w:sz w:val="24"/>
        </w:rPr>
      </w:pPr>
      <w:r>
        <w:rPr>
          <w:rFonts w:ascii="Arial" w:hAnsi="Arial"/>
          <w:sz w:val="24"/>
        </w:rPr>
        <w:t xml:space="preserve">delivering the right care in the right setting – better outcomes, lower costs, more appropriate settings; increased care in the community for people with long-term conditions improving their experience  and reducing hospital visits   </w:t>
      </w:r>
    </w:p>
    <w:p w:rsidR="00572B23" w:rsidRDefault="00AD39E2" w:rsidP="00AD39E2">
      <w:pPr>
        <w:pStyle w:val="ListParagraph"/>
        <w:numPr>
          <w:ilvl w:val="0"/>
          <w:numId w:val="2"/>
        </w:numPr>
        <w:spacing w:after="0"/>
        <w:rPr>
          <w:rFonts w:ascii="Arial" w:hAnsi="Arial"/>
          <w:sz w:val="24"/>
        </w:rPr>
      </w:pPr>
      <w:r>
        <w:rPr>
          <w:rFonts w:ascii="Arial" w:hAnsi="Arial"/>
          <w:sz w:val="24"/>
        </w:rPr>
        <w:t xml:space="preserve">developing new ways of delivering care – bringing private sector skills, cost control and supply chain </w:t>
      </w:r>
      <w:r w:rsidR="00572B23">
        <w:rPr>
          <w:rFonts w:ascii="Arial" w:hAnsi="Arial"/>
          <w:sz w:val="24"/>
        </w:rPr>
        <w:t>efficiencies to the NHS exploiting existing infrastructures</w:t>
      </w:r>
    </w:p>
    <w:p w:rsidR="00AD39E2" w:rsidRDefault="00572B23" w:rsidP="00AD39E2">
      <w:pPr>
        <w:pStyle w:val="ListParagraph"/>
        <w:numPr>
          <w:ilvl w:val="0"/>
          <w:numId w:val="2"/>
        </w:numPr>
        <w:spacing w:after="0"/>
        <w:rPr>
          <w:rFonts w:ascii="Arial" w:hAnsi="Arial"/>
          <w:sz w:val="24"/>
        </w:rPr>
      </w:pPr>
      <w:proofErr w:type="gramStart"/>
      <w:r>
        <w:rPr>
          <w:rFonts w:ascii="Arial" w:hAnsi="Arial"/>
          <w:sz w:val="24"/>
        </w:rPr>
        <w:t>allocating</w:t>
      </w:r>
      <w:proofErr w:type="gramEnd"/>
      <w:r>
        <w:rPr>
          <w:rFonts w:ascii="Arial" w:hAnsi="Arial"/>
          <w:sz w:val="24"/>
        </w:rPr>
        <w:t xml:space="preserve"> spending more rationally – redirecting resources to prevention and early diagnosis to achieve better outcomes and longer-term economies.  </w:t>
      </w:r>
      <w:r w:rsidR="00AD39E2">
        <w:rPr>
          <w:rFonts w:ascii="Arial" w:hAnsi="Arial"/>
          <w:sz w:val="24"/>
        </w:rPr>
        <w:t xml:space="preserve"> </w:t>
      </w:r>
    </w:p>
    <w:p w:rsidR="00D10B71" w:rsidRDefault="00D10B71" w:rsidP="00D10B71">
      <w:pPr>
        <w:spacing w:after="0"/>
        <w:rPr>
          <w:rFonts w:ascii="Arial" w:hAnsi="Arial"/>
          <w:sz w:val="24"/>
        </w:rPr>
      </w:pPr>
    </w:p>
    <w:p w:rsidR="00D10B71" w:rsidRPr="00D10B71" w:rsidRDefault="00D10B71" w:rsidP="00D10B71">
      <w:pPr>
        <w:spacing w:after="0"/>
        <w:rPr>
          <w:rFonts w:ascii="Arial" w:hAnsi="Arial"/>
          <w:b/>
          <w:sz w:val="24"/>
        </w:rPr>
      </w:pPr>
      <w:r w:rsidRPr="00D10B71">
        <w:rPr>
          <w:rFonts w:ascii="Arial" w:hAnsi="Arial"/>
          <w:b/>
          <w:sz w:val="24"/>
        </w:rPr>
        <w:t xml:space="preserve">Our Interest  </w:t>
      </w:r>
    </w:p>
    <w:p w:rsidR="007C19A4" w:rsidRDefault="007C19A4" w:rsidP="00B20A4C">
      <w:pPr>
        <w:spacing w:after="0"/>
        <w:rPr>
          <w:rFonts w:ascii="Arial" w:hAnsi="Arial"/>
          <w:sz w:val="24"/>
        </w:rPr>
      </w:pPr>
    </w:p>
    <w:p w:rsidR="00B20A4C" w:rsidRDefault="00957BB9" w:rsidP="00957BB9">
      <w:pPr>
        <w:spacing w:after="0"/>
        <w:rPr>
          <w:rFonts w:ascii="Arial" w:hAnsi="Arial"/>
          <w:sz w:val="24"/>
        </w:rPr>
      </w:pPr>
      <w:r>
        <w:rPr>
          <w:rFonts w:ascii="Arial" w:hAnsi="Arial"/>
          <w:sz w:val="24"/>
        </w:rPr>
        <w:t>The</w:t>
      </w:r>
      <w:r w:rsidR="00A11A3F">
        <w:rPr>
          <w:rFonts w:ascii="Arial" w:hAnsi="Arial"/>
          <w:sz w:val="24"/>
        </w:rPr>
        <w:t xml:space="preserve"> </w:t>
      </w:r>
      <w:r>
        <w:rPr>
          <w:rFonts w:ascii="Arial" w:hAnsi="Arial"/>
          <w:sz w:val="24"/>
        </w:rPr>
        <w:t xml:space="preserve">NCHA and BSHAA </w:t>
      </w:r>
      <w:r w:rsidR="00B20A4C">
        <w:rPr>
          <w:rFonts w:ascii="Arial" w:hAnsi="Arial"/>
          <w:sz w:val="24"/>
        </w:rPr>
        <w:t xml:space="preserve">appreciate the extension in the deadline for this consultation as this has allowed us to comment.  Although we do not operate under the mandatory tariff system and therefore were not on the standard consultation list, we do have a major interest in this consultation as community hearing providers and particularly in the way non-mandatory </w:t>
      </w:r>
      <w:r>
        <w:rPr>
          <w:rFonts w:ascii="Arial" w:hAnsi="Arial"/>
          <w:sz w:val="24"/>
        </w:rPr>
        <w:t xml:space="preserve">tariffs </w:t>
      </w:r>
      <w:r w:rsidR="00B20A4C">
        <w:rPr>
          <w:rFonts w:ascii="Arial" w:hAnsi="Arial"/>
          <w:sz w:val="24"/>
        </w:rPr>
        <w:t>are explained</w:t>
      </w:r>
      <w:r w:rsidR="00A26772">
        <w:rPr>
          <w:rFonts w:ascii="Arial" w:hAnsi="Arial"/>
          <w:sz w:val="24"/>
        </w:rPr>
        <w:t xml:space="preserve"> to</w:t>
      </w:r>
      <w:r w:rsidR="00BD1766">
        <w:rPr>
          <w:rFonts w:ascii="Arial" w:hAnsi="Arial"/>
          <w:sz w:val="24"/>
        </w:rPr>
        <w:t xml:space="preserve"> </w:t>
      </w:r>
      <w:r w:rsidR="00A26772">
        <w:rPr>
          <w:rFonts w:ascii="Arial" w:hAnsi="Arial"/>
          <w:sz w:val="24"/>
        </w:rPr>
        <w:t xml:space="preserve">and </w:t>
      </w:r>
      <w:r w:rsidR="0003110E">
        <w:rPr>
          <w:rFonts w:ascii="Arial" w:hAnsi="Arial"/>
          <w:sz w:val="24"/>
        </w:rPr>
        <w:t xml:space="preserve">interpreted by commissioners across England. </w:t>
      </w:r>
    </w:p>
    <w:p w:rsidR="00B20A4C" w:rsidRDefault="00B20A4C" w:rsidP="00B20A4C">
      <w:pPr>
        <w:spacing w:after="0"/>
        <w:rPr>
          <w:rFonts w:ascii="Arial" w:hAnsi="Arial"/>
          <w:sz w:val="24"/>
        </w:rPr>
      </w:pPr>
    </w:p>
    <w:p w:rsidR="00B20A4C" w:rsidRDefault="00B20A4C" w:rsidP="00B20A4C">
      <w:pPr>
        <w:spacing w:after="0"/>
        <w:rPr>
          <w:rFonts w:ascii="Arial" w:hAnsi="Arial"/>
          <w:sz w:val="24"/>
        </w:rPr>
      </w:pPr>
      <w:r>
        <w:rPr>
          <w:rFonts w:ascii="Arial" w:hAnsi="Arial"/>
          <w:sz w:val="24"/>
        </w:rPr>
        <w:t xml:space="preserve">We fully understand the weaknesses in the underpinning </w:t>
      </w:r>
      <w:r w:rsidR="0003110E">
        <w:rPr>
          <w:rFonts w:ascii="Arial" w:hAnsi="Arial"/>
          <w:sz w:val="24"/>
        </w:rPr>
        <w:t xml:space="preserve">methodology </w:t>
      </w:r>
      <w:r>
        <w:rPr>
          <w:rFonts w:ascii="Arial" w:hAnsi="Arial"/>
          <w:sz w:val="24"/>
        </w:rPr>
        <w:t xml:space="preserve">and the effort </w:t>
      </w:r>
      <w:r w:rsidR="0003110E">
        <w:rPr>
          <w:rFonts w:ascii="Arial" w:hAnsi="Arial"/>
          <w:sz w:val="24"/>
        </w:rPr>
        <w:t xml:space="preserve">Monitor </w:t>
      </w:r>
      <w:r>
        <w:rPr>
          <w:rFonts w:ascii="Arial" w:hAnsi="Arial"/>
          <w:sz w:val="24"/>
        </w:rPr>
        <w:t xml:space="preserve">is making to get this right.  We also fully </w:t>
      </w:r>
      <w:r w:rsidR="00165C72">
        <w:rPr>
          <w:rFonts w:ascii="Arial" w:hAnsi="Arial"/>
          <w:sz w:val="24"/>
        </w:rPr>
        <w:t>support</w:t>
      </w:r>
      <w:r>
        <w:rPr>
          <w:rFonts w:ascii="Arial" w:hAnsi="Arial"/>
          <w:sz w:val="24"/>
        </w:rPr>
        <w:t xml:space="preserve"> the need to move towards more realistic tariffs for mandatory pricing in order to squeeze out inefficienc</w:t>
      </w:r>
      <w:r w:rsidR="00165C72">
        <w:rPr>
          <w:rFonts w:ascii="Arial" w:hAnsi="Arial"/>
          <w:sz w:val="24"/>
        </w:rPr>
        <w:t xml:space="preserve">ies </w:t>
      </w:r>
      <w:r>
        <w:rPr>
          <w:rFonts w:ascii="Arial" w:hAnsi="Arial"/>
          <w:sz w:val="24"/>
        </w:rPr>
        <w:t xml:space="preserve">from the acute sector, </w:t>
      </w:r>
      <w:r w:rsidR="00165C72">
        <w:rPr>
          <w:rFonts w:ascii="Arial" w:hAnsi="Arial"/>
          <w:sz w:val="24"/>
        </w:rPr>
        <w:t xml:space="preserve">have more transparent public sector </w:t>
      </w:r>
      <w:r>
        <w:rPr>
          <w:rFonts w:ascii="Arial" w:hAnsi="Arial"/>
          <w:sz w:val="24"/>
        </w:rPr>
        <w:t xml:space="preserve">costing and pricing and </w:t>
      </w:r>
      <w:r w:rsidR="00165C72">
        <w:rPr>
          <w:rFonts w:ascii="Arial" w:hAnsi="Arial"/>
          <w:sz w:val="24"/>
        </w:rPr>
        <w:t xml:space="preserve">to achieve </w:t>
      </w:r>
      <w:r>
        <w:rPr>
          <w:rFonts w:ascii="Arial" w:hAnsi="Arial"/>
          <w:sz w:val="24"/>
        </w:rPr>
        <w:t xml:space="preserve">better use of overall NHS resources. </w:t>
      </w:r>
      <w:proofErr w:type="gramStart"/>
      <w:r w:rsidR="00165C72">
        <w:rPr>
          <w:rFonts w:ascii="Arial" w:hAnsi="Arial"/>
          <w:sz w:val="24"/>
        </w:rPr>
        <w:t>A</w:t>
      </w:r>
      <w:r>
        <w:rPr>
          <w:rFonts w:ascii="Arial" w:hAnsi="Arial"/>
          <w:sz w:val="24"/>
        </w:rPr>
        <w:t>ll that we take as given.</w:t>
      </w:r>
      <w:proofErr w:type="gramEnd"/>
      <w:r>
        <w:rPr>
          <w:rFonts w:ascii="Arial" w:hAnsi="Arial"/>
          <w:sz w:val="24"/>
        </w:rPr>
        <w:t xml:space="preserve">  </w:t>
      </w:r>
    </w:p>
    <w:p w:rsidR="00B20A4C" w:rsidRDefault="00B20A4C" w:rsidP="00B20A4C">
      <w:pPr>
        <w:spacing w:after="0"/>
        <w:rPr>
          <w:rFonts w:ascii="Arial" w:hAnsi="Arial"/>
          <w:sz w:val="24"/>
        </w:rPr>
      </w:pPr>
    </w:p>
    <w:p w:rsidR="00D10B71" w:rsidRPr="00D10B71" w:rsidRDefault="00D10B71" w:rsidP="00B20A4C">
      <w:pPr>
        <w:spacing w:after="0"/>
        <w:rPr>
          <w:rFonts w:ascii="Arial" w:hAnsi="Arial"/>
          <w:b/>
          <w:sz w:val="24"/>
        </w:rPr>
      </w:pPr>
      <w:r w:rsidRPr="00D10B71">
        <w:rPr>
          <w:rFonts w:ascii="Arial" w:hAnsi="Arial"/>
          <w:b/>
          <w:sz w:val="24"/>
        </w:rPr>
        <w:t xml:space="preserve">Our Concerns </w:t>
      </w:r>
    </w:p>
    <w:p w:rsidR="00D10B71" w:rsidRDefault="00D10B71" w:rsidP="00B20A4C">
      <w:pPr>
        <w:spacing w:after="0"/>
        <w:rPr>
          <w:rFonts w:ascii="Arial" w:hAnsi="Arial"/>
          <w:sz w:val="24"/>
        </w:rPr>
      </w:pPr>
    </w:p>
    <w:p w:rsidR="00756125" w:rsidRDefault="00B20A4C" w:rsidP="0003110E">
      <w:pPr>
        <w:spacing w:after="0"/>
        <w:rPr>
          <w:rFonts w:ascii="Arial" w:hAnsi="Arial"/>
          <w:sz w:val="24"/>
        </w:rPr>
      </w:pPr>
      <w:r>
        <w:rPr>
          <w:rFonts w:ascii="Arial" w:hAnsi="Arial"/>
          <w:sz w:val="24"/>
        </w:rPr>
        <w:t>Where we have concerns however is that NHS commissioners will not have the time to read and understand this very technical document</w:t>
      </w:r>
      <w:r w:rsidR="00756125">
        <w:rPr>
          <w:rFonts w:ascii="Arial" w:hAnsi="Arial"/>
          <w:sz w:val="24"/>
        </w:rPr>
        <w:t xml:space="preserve">. In addition by including the non-mandatory tariffs in </w:t>
      </w:r>
      <w:r w:rsidR="001141DA">
        <w:rPr>
          <w:rFonts w:ascii="Arial" w:hAnsi="Arial"/>
          <w:sz w:val="24"/>
        </w:rPr>
        <w:t xml:space="preserve">an </w:t>
      </w:r>
      <w:r w:rsidR="00756125">
        <w:rPr>
          <w:rFonts w:ascii="Arial" w:hAnsi="Arial"/>
          <w:sz w:val="24"/>
        </w:rPr>
        <w:t xml:space="preserve">Excel document </w:t>
      </w:r>
      <w:r w:rsidR="001141DA">
        <w:rPr>
          <w:rFonts w:ascii="Arial" w:hAnsi="Arial"/>
          <w:sz w:val="24"/>
        </w:rPr>
        <w:t>titled “</w:t>
      </w:r>
      <w:r w:rsidR="001141DA" w:rsidRPr="001141DA">
        <w:rPr>
          <w:rFonts w:ascii="Arial" w:hAnsi="Arial"/>
          <w:sz w:val="24"/>
        </w:rPr>
        <w:t>National Tariff Information Workbook</w:t>
      </w:r>
      <w:r w:rsidR="001141DA">
        <w:rPr>
          <w:rFonts w:ascii="Arial" w:hAnsi="Arial"/>
          <w:sz w:val="24"/>
        </w:rPr>
        <w:t xml:space="preserve">” </w:t>
      </w:r>
      <w:r w:rsidR="00756125">
        <w:rPr>
          <w:rFonts w:ascii="Arial" w:hAnsi="Arial"/>
          <w:sz w:val="24"/>
        </w:rPr>
        <w:t xml:space="preserve">we are concerned that the </w:t>
      </w:r>
      <w:r>
        <w:rPr>
          <w:rFonts w:ascii="Arial" w:hAnsi="Arial"/>
          <w:sz w:val="24"/>
        </w:rPr>
        <w:t>difference between “rules” and “guidance”</w:t>
      </w:r>
      <w:r w:rsidR="00165C72">
        <w:rPr>
          <w:rFonts w:ascii="Arial" w:hAnsi="Arial"/>
          <w:sz w:val="24"/>
        </w:rPr>
        <w:t>, which we understand and support, will not be understood by average commissioning staff who will not have the time</w:t>
      </w:r>
      <w:r w:rsidR="00756125">
        <w:rPr>
          <w:rFonts w:ascii="Arial" w:hAnsi="Arial"/>
          <w:sz w:val="24"/>
        </w:rPr>
        <w:t xml:space="preserve"> </w:t>
      </w:r>
      <w:r w:rsidR="00165C72">
        <w:rPr>
          <w:rFonts w:ascii="Arial" w:hAnsi="Arial"/>
          <w:sz w:val="24"/>
        </w:rPr>
        <w:t xml:space="preserve">to </w:t>
      </w:r>
      <w:r w:rsidR="00756125">
        <w:rPr>
          <w:rFonts w:ascii="Arial" w:hAnsi="Arial"/>
          <w:sz w:val="24"/>
        </w:rPr>
        <w:t>stud</w:t>
      </w:r>
      <w:r w:rsidR="00165C72">
        <w:rPr>
          <w:rFonts w:ascii="Arial" w:hAnsi="Arial"/>
          <w:sz w:val="24"/>
        </w:rPr>
        <w:t>y</w:t>
      </w:r>
      <w:r w:rsidR="00756125">
        <w:rPr>
          <w:rFonts w:ascii="Arial" w:hAnsi="Arial"/>
          <w:sz w:val="24"/>
        </w:rPr>
        <w:t xml:space="preserve"> the large body of text in the separate</w:t>
      </w:r>
      <w:r w:rsidR="00165C72">
        <w:rPr>
          <w:rFonts w:ascii="Arial" w:hAnsi="Arial"/>
          <w:sz w:val="24"/>
        </w:rPr>
        <w:t xml:space="preserve"> </w:t>
      </w:r>
      <w:r w:rsidR="003F5C69">
        <w:rPr>
          <w:rFonts w:ascii="Arial" w:hAnsi="Arial"/>
          <w:sz w:val="24"/>
        </w:rPr>
        <w:t xml:space="preserve">document </w:t>
      </w:r>
      <w:r w:rsidR="00165C72">
        <w:rPr>
          <w:rFonts w:ascii="Arial" w:hAnsi="Arial"/>
          <w:sz w:val="24"/>
        </w:rPr>
        <w:t xml:space="preserve">or to understand what is a </w:t>
      </w:r>
      <w:r w:rsidR="00756125">
        <w:rPr>
          <w:rFonts w:ascii="Arial" w:hAnsi="Arial"/>
          <w:sz w:val="24"/>
        </w:rPr>
        <w:t>complex consultation</w:t>
      </w:r>
      <w:r>
        <w:rPr>
          <w:rFonts w:ascii="Arial" w:hAnsi="Arial"/>
          <w:sz w:val="24"/>
        </w:rPr>
        <w:t>.</w:t>
      </w:r>
    </w:p>
    <w:p w:rsidR="00756125" w:rsidRDefault="00756125" w:rsidP="0003110E">
      <w:pPr>
        <w:spacing w:after="0"/>
        <w:rPr>
          <w:rFonts w:ascii="Arial" w:hAnsi="Arial"/>
          <w:sz w:val="24"/>
        </w:rPr>
      </w:pPr>
    </w:p>
    <w:p w:rsidR="00653BD4" w:rsidRDefault="00B20A4C" w:rsidP="0003110E">
      <w:pPr>
        <w:spacing w:after="0"/>
        <w:rPr>
          <w:rFonts w:ascii="Arial" w:hAnsi="Arial"/>
          <w:sz w:val="24"/>
        </w:rPr>
      </w:pPr>
      <w:r>
        <w:rPr>
          <w:rFonts w:ascii="Arial" w:hAnsi="Arial"/>
          <w:sz w:val="24"/>
        </w:rPr>
        <w:t xml:space="preserve">The risk is that many commissioners will </w:t>
      </w:r>
      <w:r w:rsidR="00165C72">
        <w:rPr>
          <w:rFonts w:ascii="Arial" w:hAnsi="Arial"/>
          <w:sz w:val="24"/>
        </w:rPr>
        <w:t xml:space="preserve">simply </w:t>
      </w:r>
      <w:r>
        <w:rPr>
          <w:rFonts w:ascii="Arial" w:hAnsi="Arial"/>
          <w:sz w:val="24"/>
        </w:rPr>
        <w:t xml:space="preserve">read </w:t>
      </w:r>
      <w:r w:rsidR="0003110E">
        <w:rPr>
          <w:rFonts w:ascii="Arial" w:hAnsi="Arial"/>
          <w:sz w:val="24"/>
        </w:rPr>
        <w:t>the</w:t>
      </w:r>
      <w:r>
        <w:rPr>
          <w:rFonts w:ascii="Arial" w:hAnsi="Arial"/>
          <w:sz w:val="24"/>
        </w:rPr>
        <w:t xml:space="preserve"> non-mandatory tariffs as an instruction to cut prices further for contracts that </w:t>
      </w:r>
      <w:r w:rsidR="00165C72">
        <w:rPr>
          <w:rFonts w:ascii="Arial" w:hAnsi="Arial"/>
          <w:sz w:val="24"/>
        </w:rPr>
        <w:t>have only recently been agree</w:t>
      </w:r>
      <w:r w:rsidR="00DB19D1">
        <w:rPr>
          <w:rFonts w:ascii="Arial" w:hAnsi="Arial"/>
          <w:sz w:val="24"/>
        </w:rPr>
        <w:t>d</w:t>
      </w:r>
      <w:r w:rsidR="00165C72">
        <w:rPr>
          <w:rFonts w:ascii="Arial" w:hAnsi="Arial"/>
          <w:sz w:val="24"/>
        </w:rPr>
        <w:t xml:space="preserve"> </w:t>
      </w:r>
      <w:r w:rsidR="00D10B71">
        <w:rPr>
          <w:rFonts w:ascii="Arial" w:hAnsi="Arial"/>
          <w:sz w:val="24"/>
        </w:rPr>
        <w:t xml:space="preserve">or to </w:t>
      </w:r>
      <w:r>
        <w:rPr>
          <w:rFonts w:ascii="Arial" w:hAnsi="Arial"/>
          <w:sz w:val="24"/>
        </w:rPr>
        <w:t xml:space="preserve">seek unrealistic prices for new contracts which </w:t>
      </w:r>
      <w:r w:rsidR="00A11F5B">
        <w:rPr>
          <w:rFonts w:ascii="Arial" w:hAnsi="Arial"/>
          <w:sz w:val="24"/>
        </w:rPr>
        <w:t>will be</w:t>
      </w:r>
      <w:r>
        <w:rPr>
          <w:rFonts w:ascii="Arial" w:hAnsi="Arial"/>
          <w:sz w:val="24"/>
        </w:rPr>
        <w:t xml:space="preserve"> </w:t>
      </w:r>
      <w:r w:rsidR="00165C72">
        <w:rPr>
          <w:rFonts w:ascii="Arial" w:hAnsi="Arial"/>
          <w:sz w:val="24"/>
        </w:rPr>
        <w:t>un</w:t>
      </w:r>
      <w:r>
        <w:rPr>
          <w:rFonts w:ascii="Arial" w:hAnsi="Arial"/>
          <w:sz w:val="24"/>
        </w:rPr>
        <w:t xml:space="preserve">achievable </w:t>
      </w:r>
      <w:r w:rsidR="00165C72">
        <w:rPr>
          <w:rFonts w:ascii="Arial" w:hAnsi="Arial"/>
          <w:sz w:val="24"/>
        </w:rPr>
        <w:t xml:space="preserve">without jeopardising </w:t>
      </w:r>
      <w:r>
        <w:rPr>
          <w:rFonts w:ascii="Arial" w:hAnsi="Arial"/>
          <w:sz w:val="24"/>
        </w:rPr>
        <w:t xml:space="preserve">quality and patient care. </w:t>
      </w:r>
      <w:r w:rsidR="0003110E">
        <w:rPr>
          <w:rFonts w:ascii="Arial" w:hAnsi="Arial"/>
          <w:sz w:val="24"/>
        </w:rPr>
        <w:t xml:space="preserve"> </w:t>
      </w:r>
    </w:p>
    <w:p w:rsidR="00653BD4" w:rsidRDefault="00653BD4" w:rsidP="0003110E">
      <w:pPr>
        <w:spacing w:after="0"/>
        <w:rPr>
          <w:rFonts w:ascii="Arial" w:hAnsi="Arial"/>
          <w:sz w:val="24"/>
        </w:rPr>
      </w:pPr>
    </w:p>
    <w:p w:rsidR="00165C72" w:rsidRDefault="00D10B71" w:rsidP="0003110E">
      <w:pPr>
        <w:spacing w:after="0"/>
        <w:rPr>
          <w:rFonts w:ascii="Arial" w:hAnsi="Arial"/>
          <w:sz w:val="24"/>
        </w:rPr>
      </w:pPr>
      <w:r>
        <w:rPr>
          <w:rFonts w:ascii="Arial" w:hAnsi="Arial"/>
          <w:sz w:val="24"/>
        </w:rPr>
        <w:t>As Monitor will know, there is a</w:t>
      </w:r>
      <w:r w:rsidR="0003110E">
        <w:rPr>
          <w:rFonts w:ascii="Arial" w:hAnsi="Arial"/>
          <w:sz w:val="24"/>
        </w:rPr>
        <w:t xml:space="preserve"> significant body of research </w:t>
      </w:r>
      <w:r w:rsidR="00165C72">
        <w:rPr>
          <w:rFonts w:ascii="Arial" w:hAnsi="Arial"/>
          <w:sz w:val="24"/>
        </w:rPr>
        <w:t xml:space="preserve">which demonstrates that </w:t>
      </w:r>
      <w:r w:rsidR="0003110E">
        <w:rPr>
          <w:rFonts w:ascii="Arial" w:hAnsi="Arial"/>
          <w:sz w:val="24"/>
        </w:rPr>
        <w:t>competition based on quality</w:t>
      </w:r>
      <w:r w:rsidR="00165C72">
        <w:rPr>
          <w:rFonts w:ascii="Arial" w:hAnsi="Arial"/>
          <w:sz w:val="24"/>
        </w:rPr>
        <w:t xml:space="preserve"> (rather than price) </w:t>
      </w:r>
      <w:r w:rsidR="0003110E">
        <w:rPr>
          <w:rFonts w:ascii="Arial" w:hAnsi="Arial"/>
          <w:sz w:val="24"/>
        </w:rPr>
        <w:t>is in patients</w:t>
      </w:r>
      <w:r w:rsidR="00165C72">
        <w:rPr>
          <w:rFonts w:ascii="Arial" w:hAnsi="Arial"/>
          <w:sz w:val="24"/>
        </w:rPr>
        <w:t>’</w:t>
      </w:r>
      <w:r w:rsidR="0003110E">
        <w:rPr>
          <w:rFonts w:ascii="Arial" w:hAnsi="Arial"/>
          <w:sz w:val="24"/>
        </w:rPr>
        <w:t xml:space="preserve"> best interests </w:t>
      </w:r>
      <w:r>
        <w:rPr>
          <w:rFonts w:ascii="Arial" w:hAnsi="Arial"/>
          <w:sz w:val="24"/>
        </w:rPr>
        <w:t xml:space="preserve"> and w</w:t>
      </w:r>
      <w:r w:rsidR="0003110E">
        <w:rPr>
          <w:rFonts w:ascii="Arial" w:hAnsi="Arial"/>
          <w:sz w:val="24"/>
        </w:rPr>
        <w:t xml:space="preserve">e </w:t>
      </w:r>
      <w:r w:rsidR="00165C72">
        <w:rPr>
          <w:rFonts w:ascii="Arial" w:hAnsi="Arial"/>
          <w:sz w:val="24"/>
        </w:rPr>
        <w:t xml:space="preserve">would </w:t>
      </w:r>
      <w:r w:rsidR="0003110E">
        <w:rPr>
          <w:rFonts w:ascii="Arial" w:hAnsi="Arial"/>
          <w:sz w:val="24"/>
        </w:rPr>
        <w:t xml:space="preserve">urge Monitor to </w:t>
      </w:r>
      <w:r w:rsidR="00165C72">
        <w:rPr>
          <w:rFonts w:ascii="Arial" w:hAnsi="Arial"/>
          <w:sz w:val="24"/>
        </w:rPr>
        <w:t>make th</w:t>
      </w:r>
      <w:r>
        <w:rPr>
          <w:rFonts w:ascii="Arial" w:hAnsi="Arial"/>
          <w:sz w:val="24"/>
        </w:rPr>
        <w:t xml:space="preserve">is </w:t>
      </w:r>
      <w:r w:rsidR="0003110E">
        <w:rPr>
          <w:rFonts w:ascii="Arial" w:hAnsi="Arial"/>
          <w:sz w:val="24"/>
        </w:rPr>
        <w:t>posit</w:t>
      </w:r>
      <w:r w:rsidR="001061B0">
        <w:rPr>
          <w:rFonts w:ascii="Arial" w:hAnsi="Arial"/>
          <w:sz w:val="24"/>
        </w:rPr>
        <w:t xml:space="preserve">ion </w:t>
      </w:r>
      <w:r>
        <w:rPr>
          <w:rFonts w:ascii="Arial" w:hAnsi="Arial"/>
          <w:sz w:val="24"/>
        </w:rPr>
        <w:t>i</w:t>
      </w:r>
      <w:r w:rsidR="001061B0">
        <w:rPr>
          <w:rFonts w:ascii="Arial" w:hAnsi="Arial"/>
          <w:sz w:val="24"/>
        </w:rPr>
        <w:t xml:space="preserve">n </w:t>
      </w:r>
      <w:r>
        <w:rPr>
          <w:rFonts w:ascii="Arial" w:hAnsi="Arial"/>
          <w:sz w:val="24"/>
        </w:rPr>
        <w:t xml:space="preserve">the </w:t>
      </w:r>
      <w:r w:rsidR="001061B0">
        <w:rPr>
          <w:rFonts w:ascii="Arial" w:hAnsi="Arial"/>
          <w:sz w:val="24"/>
        </w:rPr>
        <w:t xml:space="preserve">non-mandatory </w:t>
      </w:r>
      <w:r w:rsidR="00165C72">
        <w:rPr>
          <w:rFonts w:ascii="Arial" w:hAnsi="Arial"/>
          <w:sz w:val="24"/>
        </w:rPr>
        <w:t>‘</w:t>
      </w:r>
      <w:r w:rsidR="001061B0">
        <w:rPr>
          <w:rFonts w:ascii="Arial" w:hAnsi="Arial"/>
          <w:sz w:val="24"/>
        </w:rPr>
        <w:t>guidance</w:t>
      </w:r>
      <w:r w:rsidR="00165C72">
        <w:rPr>
          <w:rFonts w:ascii="Arial" w:hAnsi="Arial"/>
          <w:sz w:val="24"/>
        </w:rPr>
        <w:t>’ much clearer</w:t>
      </w:r>
      <w:r w:rsidR="00376047">
        <w:rPr>
          <w:rFonts w:ascii="Arial" w:hAnsi="Arial"/>
          <w:sz w:val="24"/>
        </w:rPr>
        <w:t xml:space="preserve">. This </w:t>
      </w:r>
      <w:r w:rsidR="00165C72">
        <w:rPr>
          <w:rFonts w:ascii="Arial" w:hAnsi="Arial"/>
          <w:sz w:val="24"/>
        </w:rPr>
        <w:t xml:space="preserve">would be </w:t>
      </w:r>
      <w:r w:rsidR="00376047">
        <w:rPr>
          <w:rFonts w:ascii="Arial" w:hAnsi="Arial"/>
          <w:sz w:val="24"/>
        </w:rPr>
        <w:t xml:space="preserve">to </w:t>
      </w:r>
      <w:r w:rsidR="001061B0">
        <w:rPr>
          <w:rFonts w:ascii="Arial" w:hAnsi="Arial"/>
          <w:sz w:val="24"/>
        </w:rPr>
        <w:t xml:space="preserve">avoid </w:t>
      </w:r>
      <w:r>
        <w:rPr>
          <w:rFonts w:ascii="Arial" w:hAnsi="Arial"/>
          <w:sz w:val="24"/>
        </w:rPr>
        <w:t xml:space="preserve">introducing </w:t>
      </w:r>
      <w:r w:rsidR="001061B0">
        <w:rPr>
          <w:rFonts w:ascii="Arial" w:hAnsi="Arial"/>
          <w:sz w:val="24"/>
        </w:rPr>
        <w:t xml:space="preserve">systemic risk to </w:t>
      </w:r>
      <w:r w:rsidR="001061B0">
        <w:rPr>
          <w:rFonts w:ascii="Arial" w:hAnsi="Arial"/>
          <w:i/>
          <w:sz w:val="24"/>
        </w:rPr>
        <w:t>all</w:t>
      </w:r>
      <w:r w:rsidR="001061B0">
        <w:rPr>
          <w:rFonts w:ascii="Arial" w:hAnsi="Arial"/>
          <w:sz w:val="24"/>
        </w:rPr>
        <w:t xml:space="preserve"> community based services</w:t>
      </w:r>
      <w:r w:rsidR="00653BD4">
        <w:rPr>
          <w:rFonts w:ascii="Arial" w:hAnsi="Arial"/>
          <w:sz w:val="24"/>
        </w:rPr>
        <w:t xml:space="preserve">. </w:t>
      </w:r>
    </w:p>
    <w:p w:rsidR="00165C72" w:rsidRDefault="00165C72" w:rsidP="0003110E">
      <w:pPr>
        <w:spacing w:after="0"/>
        <w:rPr>
          <w:rFonts w:ascii="Arial" w:hAnsi="Arial"/>
          <w:sz w:val="24"/>
        </w:rPr>
      </w:pPr>
    </w:p>
    <w:p w:rsidR="00276538" w:rsidRDefault="00653BD4" w:rsidP="0003110E">
      <w:pPr>
        <w:spacing w:after="0"/>
        <w:rPr>
          <w:rFonts w:ascii="Arial" w:hAnsi="Arial"/>
          <w:sz w:val="24"/>
        </w:rPr>
      </w:pPr>
      <w:r>
        <w:rPr>
          <w:rFonts w:ascii="Arial" w:hAnsi="Arial"/>
          <w:sz w:val="24"/>
        </w:rPr>
        <w:t xml:space="preserve">As it stands </w:t>
      </w:r>
      <w:r w:rsidR="001061B0">
        <w:rPr>
          <w:rFonts w:ascii="Arial" w:hAnsi="Arial"/>
          <w:sz w:val="24"/>
        </w:rPr>
        <w:t xml:space="preserve">commissioners </w:t>
      </w:r>
      <w:r>
        <w:rPr>
          <w:rFonts w:ascii="Arial" w:hAnsi="Arial"/>
          <w:sz w:val="24"/>
        </w:rPr>
        <w:t xml:space="preserve">might </w:t>
      </w:r>
      <w:r w:rsidR="00D10B71">
        <w:rPr>
          <w:rFonts w:ascii="Arial" w:hAnsi="Arial"/>
          <w:sz w:val="24"/>
        </w:rPr>
        <w:t xml:space="preserve">well </w:t>
      </w:r>
      <w:r>
        <w:rPr>
          <w:rFonts w:ascii="Arial" w:hAnsi="Arial"/>
          <w:sz w:val="24"/>
        </w:rPr>
        <w:t xml:space="preserve">now </w:t>
      </w:r>
      <w:r w:rsidR="001061B0">
        <w:rPr>
          <w:rFonts w:ascii="Arial" w:hAnsi="Arial"/>
          <w:sz w:val="24"/>
        </w:rPr>
        <w:t xml:space="preserve">ignore </w:t>
      </w:r>
      <w:r w:rsidR="00165C72">
        <w:rPr>
          <w:rFonts w:ascii="Arial" w:hAnsi="Arial"/>
          <w:sz w:val="24"/>
        </w:rPr>
        <w:t xml:space="preserve">or be ignorant of </w:t>
      </w:r>
      <w:r w:rsidR="001061B0">
        <w:rPr>
          <w:rFonts w:ascii="Arial" w:hAnsi="Arial"/>
          <w:sz w:val="24"/>
        </w:rPr>
        <w:t xml:space="preserve">previous Department of Health guidelines </w:t>
      </w:r>
      <w:r w:rsidR="00D10B71">
        <w:rPr>
          <w:rFonts w:ascii="Arial" w:hAnsi="Arial"/>
          <w:sz w:val="24"/>
        </w:rPr>
        <w:t>(</w:t>
      </w:r>
      <w:r w:rsidR="00165C72">
        <w:rPr>
          <w:rFonts w:ascii="Arial" w:hAnsi="Arial"/>
          <w:sz w:val="24"/>
        </w:rPr>
        <w:t xml:space="preserve">on which </w:t>
      </w:r>
      <w:r w:rsidR="00203ACF">
        <w:rPr>
          <w:rFonts w:ascii="Arial" w:hAnsi="Arial"/>
          <w:sz w:val="24"/>
        </w:rPr>
        <w:t>this guidance</w:t>
      </w:r>
      <w:r w:rsidR="00165C72">
        <w:rPr>
          <w:rFonts w:ascii="Arial" w:hAnsi="Arial"/>
          <w:sz w:val="24"/>
        </w:rPr>
        <w:t xml:space="preserve"> builds</w:t>
      </w:r>
      <w:r w:rsidR="00D10B71">
        <w:rPr>
          <w:rFonts w:ascii="Arial" w:hAnsi="Arial"/>
          <w:sz w:val="24"/>
        </w:rPr>
        <w:t>) t</w:t>
      </w:r>
      <w:r w:rsidR="001061B0">
        <w:rPr>
          <w:rFonts w:ascii="Arial" w:hAnsi="Arial"/>
          <w:sz w:val="24"/>
        </w:rPr>
        <w:t>hat local prices should be negotiated locally</w:t>
      </w:r>
      <w:r w:rsidR="00165C72">
        <w:rPr>
          <w:rFonts w:ascii="Arial" w:hAnsi="Arial"/>
          <w:sz w:val="24"/>
        </w:rPr>
        <w:t>.</w:t>
      </w:r>
      <w:r w:rsidR="00580432">
        <w:rPr>
          <w:rFonts w:ascii="Arial" w:hAnsi="Arial"/>
          <w:sz w:val="24"/>
        </w:rPr>
        <w:t xml:space="preserve"> </w:t>
      </w:r>
      <w:r w:rsidR="00165C72">
        <w:rPr>
          <w:rFonts w:ascii="Arial" w:hAnsi="Arial"/>
          <w:sz w:val="24"/>
        </w:rPr>
        <w:t xml:space="preserve">They are also likely to misunderstand </w:t>
      </w:r>
      <w:r w:rsidR="00376047">
        <w:rPr>
          <w:rFonts w:ascii="Arial" w:hAnsi="Arial"/>
          <w:sz w:val="24"/>
        </w:rPr>
        <w:t xml:space="preserve">“non-mandatory” tariffs as prices derived from robust costing </w:t>
      </w:r>
      <w:r>
        <w:rPr>
          <w:rFonts w:ascii="Arial" w:hAnsi="Arial"/>
          <w:sz w:val="24"/>
        </w:rPr>
        <w:t xml:space="preserve">methods </w:t>
      </w:r>
      <w:r w:rsidR="00165C72">
        <w:rPr>
          <w:rFonts w:ascii="Arial" w:hAnsi="Arial"/>
          <w:sz w:val="24"/>
        </w:rPr>
        <w:t xml:space="preserve">for </w:t>
      </w:r>
      <w:r w:rsidR="00376047">
        <w:rPr>
          <w:rFonts w:ascii="Arial" w:hAnsi="Arial"/>
          <w:sz w:val="24"/>
        </w:rPr>
        <w:t xml:space="preserve">community services – which </w:t>
      </w:r>
      <w:r w:rsidR="00165C72">
        <w:rPr>
          <w:rFonts w:ascii="Arial" w:hAnsi="Arial"/>
          <w:sz w:val="24"/>
        </w:rPr>
        <w:t xml:space="preserve">of course </w:t>
      </w:r>
      <w:r w:rsidR="00376047">
        <w:rPr>
          <w:rFonts w:ascii="Arial" w:hAnsi="Arial"/>
          <w:sz w:val="24"/>
        </w:rPr>
        <w:t>they are not</w:t>
      </w:r>
      <w:r w:rsidR="001061B0">
        <w:rPr>
          <w:rFonts w:ascii="Arial" w:hAnsi="Arial"/>
          <w:sz w:val="24"/>
        </w:rPr>
        <w:t>.</w:t>
      </w:r>
      <w:r w:rsidR="00165C72">
        <w:rPr>
          <w:rFonts w:ascii="Arial" w:hAnsi="Arial"/>
          <w:sz w:val="24"/>
        </w:rPr>
        <w:t xml:space="preserve">  We would strongly advise that these points be clarified in order to prevent unnecessary problems </w:t>
      </w:r>
      <w:r w:rsidR="00C92E49">
        <w:rPr>
          <w:rFonts w:ascii="Arial" w:hAnsi="Arial"/>
          <w:sz w:val="24"/>
        </w:rPr>
        <w:t xml:space="preserve">and </w:t>
      </w:r>
      <w:r w:rsidR="00D10B71">
        <w:rPr>
          <w:rFonts w:ascii="Arial" w:hAnsi="Arial"/>
          <w:sz w:val="24"/>
        </w:rPr>
        <w:t>barriers to</w:t>
      </w:r>
      <w:r w:rsidR="00165C72">
        <w:rPr>
          <w:rFonts w:ascii="Arial" w:hAnsi="Arial"/>
          <w:sz w:val="24"/>
        </w:rPr>
        <w:t xml:space="preserve"> the next round of community services commissioning.</w:t>
      </w:r>
    </w:p>
    <w:p w:rsidR="00B20A4C" w:rsidRDefault="00B20A4C" w:rsidP="00B20A4C">
      <w:pPr>
        <w:spacing w:after="0"/>
        <w:rPr>
          <w:rFonts w:ascii="Arial" w:hAnsi="Arial"/>
          <w:sz w:val="24"/>
        </w:rPr>
      </w:pPr>
    </w:p>
    <w:p w:rsidR="00C92E49" w:rsidRDefault="00D10B71" w:rsidP="00B20A4C">
      <w:pPr>
        <w:spacing w:after="0"/>
        <w:rPr>
          <w:rFonts w:ascii="Arial" w:hAnsi="Arial"/>
          <w:sz w:val="24"/>
        </w:rPr>
      </w:pPr>
      <w:r>
        <w:rPr>
          <w:rFonts w:ascii="Arial" w:hAnsi="Arial"/>
          <w:sz w:val="24"/>
        </w:rPr>
        <w:t>Co</w:t>
      </w:r>
      <w:r w:rsidR="00B20A4C">
        <w:rPr>
          <w:rFonts w:ascii="Arial" w:hAnsi="Arial"/>
          <w:sz w:val="24"/>
        </w:rPr>
        <w:t>mmunity adult hearing services in particular</w:t>
      </w:r>
      <w:r w:rsidR="009924E4">
        <w:rPr>
          <w:rFonts w:ascii="Arial" w:hAnsi="Arial"/>
          <w:sz w:val="24"/>
        </w:rPr>
        <w:t xml:space="preserve"> are commissioned locally through </w:t>
      </w:r>
      <w:r w:rsidR="002B65AC">
        <w:rPr>
          <w:rFonts w:ascii="Arial" w:hAnsi="Arial"/>
          <w:sz w:val="24"/>
        </w:rPr>
        <w:t>the AQP</w:t>
      </w:r>
      <w:r w:rsidR="009924E4">
        <w:rPr>
          <w:rFonts w:ascii="Arial" w:hAnsi="Arial"/>
          <w:sz w:val="24"/>
        </w:rPr>
        <w:t xml:space="preserve"> tender process and providers invest private capital to ensure </w:t>
      </w:r>
      <w:r w:rsidR="00C92E49">
        <w:rPr>
          <w:rFonts w:ascii="Arial" w:hAnsi="Arial"/>
          <w:sz w:val="24"/>
        </w:rPr>
        <w:t xml:space="preserve">that a high-quality, patent focussed service can be provided backed up by </w:t>
      </w:r>
      <w:r w:rsidR="009924E4">
        <w:rPr>
          <w:rFonts w:ascii="Arial" w:hAnsi="Arial"/>
          <w:sz w:val="24"/>
        </w:rPr>
        <w:t xml:space="preserve">quality </w:t>
      </w:r>
      <w:r w:rsidR="00C92E49">
        <w:rPr>
          <w:rFonts w:ascii="Arial" w:hAnsi="Arial"/>
          <w:sz w:val="24"/>
        </w:rPr>
        <w:t xml:space="preserve">and outcomes </w:t>
      </w:r>
      <w:r w:rsidR="009924E4">
        <w:rPr>
          <w:rFonts w:ascii="Arial" w:hAnsi="Arial"/>
          <w:sz w:val="24"/>
        </w:rPr>
        <w:t xml:space="preserve">data </w:t>
      </w:r>
      <w:r w:rsidR="00C92E49">
        <w:rPr>
          <w:rFonts w:ascii="Arial" w:hAnsi="Arial"/>
          <w:sz w:val="24"/>
        </w:rPr>
        <w:t xml:space="preserve">which </w:t>
      </w:r>
      <w:r w:rsidR="009924E4">
        <w:rPr>
          <w:rFonts w:ascii="Arial" w:hAnsi="Arial"/>
          <w:sz w:val="24"/>
        </w:rPr>
        <w:t xml:space="preserve">can be collected and disseminated. These reporting requirements have already resulted in extremely tight margins on the provision of adult hearing services and consequently many smaller providers are already </w:t>
      </w:r>
      <w:r w:rsidR="00F25B6C">
        <w:rPr>
          <w:rFonts w:ascii="Arial" w:hAnsi="Arial"/>
          <w:sz w:val="24"/>
        </w:rPr>
        <w:t xml:space="preserve">being prevented from entering </w:t>
      </w:r>
      <w:r w:rsidR="00276538">
        <w:rPr>
          <w:rFonts w:ascii="Arial" w:hAnsi="Arial"/>
          <w:sz w:val="24"/>
        </w:rPr>
        <w:t>the market</w:t>
      </w:r>
      <w:r w:rsidR="00F25B6C">
        <w:rPr>
          <w:rFonts w:ascii="Arial" w:hAnsi="Arial"/>
          <w:sz w:val="24"/>
        </w:rPr>
        <w:t>, contrary to the government’s intention</w:t>
      </w:r>
      <w:r w:rsidR="00276538">
        <w:rPr>
          <w:rFonts w:ascii="Arial" w:hAnsi="Arial"/>
          <w:sz w:val="24"/>
        </w:rPr>
        <w:t xml:space="preserve">.  </w:t>
      </w:r>
    </w:p>
    <w:p w:rsidR="00C92E49" w:rsidRDefault="00C92E49" w:rsidP="00B20A4C">
      <w:pPr>
        <w:spacing w:after="0"/>
        <w:rPr>
          <w:rFonts w:ascii="Arial" w:hAnsi="Arial"/>
          <w:sz w:val="24"/>
        </w:rPr>
      </w:pPr>
    </w:p>
    <w:p w:rsidR="00C92E49" w:rsidRDefault="00276538" w:rsidP="00B20A4C">
      <w:pPr>
        <w:spacing w:after="0"/>
        <w:rPr>
          <w:rFonts w:ascii="Arial" w:hAnsi="Arial"/>
          <w:sz w:val="24"/>
        </w:rPr>
      </w:pPr>
      <w:r>
        <w:rPr>
          <w:rFonts w:ascii="Arial" w:hAnsi="Arial"/>
          <w:sz w:val="24"/>
        </w:rPr>
        <w:t>Further</w:t>
      </w:r>
      <w:r w:rsidR="00F25B6C">
        <w:rPr>
          <w:rFonts w:ascii="Arial" w:hAnsi="Arial"/>
          <w:sz w:val="24"/>
        </w:rPr>
        <w:t>,</w:t>
      </w:r>
      <w:r>
        <w:rPr>
          <w:rFonts w:ascii="Arial" w:hAnsi="Arial"/>
          <w:sz w:val="24"/>
        </w:rPr>
        <w:t xml:space="preserve"> </w:t>
      </w:r>
      <w:r w:rsidR="009924E4">
        <w:rPr>
          <w:rFonts w:ascii="Arial" w:hAnsi="Arial"/>
          <w:sz w:val="24"/>
        </w:rPr>
        <w:t>and arbitrary</w:t>
      </w:r>
      <w:r w:rsidR="00F25B6C">
        <w:rPr>
          <w:rFonts w:ascii="Arial" w:hAnsi="Arial"/>
          <w:sz w:val="24"/>
        </w:rPr>
        <w:t>,</w:t>
      </w:r>
      <w:r w:rsidR="009924E4">
        <w:rPr>
          <w:rFonts w:ascii="Arial" w:hAnsi="Arial"/>
          <w:sz w:val="24"/>
        </w:rPr>
        <w:t xml:space="preserve"> </w:t>
      </w:r>
      <w:r w:rsidR="003F51B0">
        <w:rPr>
          <w:rFonts w:ascii="Arial" w:hAnsi="Arial"/>
          <w:sz w:val="24"/>
        </w:rPr>
        <w:t>reduction</w:t>
      </w:r>
      <w:r>
        <w:rPr>
          <w:rFonts w:ascii="Arial" w:hAnsi="Arial"/>
          <w:sz w:val="24"/>
        </w:rPr>
        <w:t>s</w:t>
      </w:r>
      <w:r w:rsidR="003F51B0">
        <w:rPr>
          <w:rFonts w:ascii="Arial" w:hAnsi="Arial"/>
          <w:sz w:val="24"/>
        </w:rPr>
        <w:t xml:space="preserve"> in non-mandatory </w:t>
      </w:r>
      <w:r w:rsidR="009924E4">
        <w:rPr>
          <w:rFonts w:ascii="Arial" w:hAnsi="Arial"/>
          <w:sz w:val="24"/>
        </w:rPr>
        <w:t>tariff</w:t>
      </w:r>
      <w:r>
        <w:rPr>
          <w:rFonts w:ascii="Arial" w:hAnsi="Arial"/>
          <w:sz w:val="24"/>
        </w:rPr>
        <w:t xml:space="preserve"> for adult hearing services</w:t>
      </w:r>
      <w:r w:rsidR="009924E4">
        <w:rPr>
          <w:rFonts w:ascii="Arial" w:hAnsi="Arial"/>
          <w:sz w:val="24"/>
        </w:rPr>
        <w:t xml:space="preserve"> </w:t>
      </w:r>
      <w:r w:rsidR="00C92E49">
        <w:rPr>
          <w:rFonts w:ascii="Arial" w:hAnsi="Arial"/>
          <w:sz w:val="24"/>
        </w:rPr>
        <w:t xml:space="preserve">as potentially </w:t>
      </w:r>
      <w:proofErr w:type="spellStart"/>
      <w:r w:rsidR="00C92E49">
        <w:rPr>
          <w:rFonts w:ascii="Arial" w:hAnsi="Arial"/>
          <w:sz w:val="24"/>
        </w:rPr>
        <w:t>mis</w:t>
      </w:r>
      <w:proofErr w:type="spellEnd"/>
      <w:r w:rsidR="00C92E49">
        <w:rPr>
          <w:rFonts w:ascii="Arial" w:hAnsi="Arial"/>
          <w:sz w:val="24"/>
        </w:rPr>
        <w:t xml:space="preserve">-signalled in </w:t>
      </w:r>
      <w:r w:rsidR="003B4318">
        <w:rPr>
          <w:rFonts w:ascii="Arial" w:hAnsi="Arial"/>
          <w:sz w:val="24"/>
        </w:rPr>
        <w:t xml:space="preserve">supplementary documents </w:t>
      </w:r>
      <w:r w:rsidR="00F25B6C">
        <w:rPr>
          <w:rFonts w:ascii="Arial" w:hAnsi="Arial"/>
          <w:sz w:val="24"/>
        </w:rPr>
        <w:t xml:space="preserve">the current draft guidance </w:t>
      </w:r>
      <w:r w:rsidR="003B4318">
        <w:rPr>
          <w:rFonts w:ascii="Arial" w:hAnsi="Arial"/>
          <w:sz w:val="24"/>
        </w:rPr>
        <w:t>(“</w:t>
      </w:r>
      <w:r w:rsidR="003B4318" w:rsidRPr="002516AE">
        <w:rPr>
          <w:rFonts w:ascii="Arial" w:hAnsi="Arial"/>
          <w:i/>
          <w:sz w:val="24"/>
        </w:rPr>
        <w:t>The national tariff information workbook [Excel]. This workbook provides operational information for implementing the 2014/15 national tariff</w:t>
      </w:r>
      <w:r w:rsidR="003B4318">
        <w:rPr>
          <w:rFonts w:ascii="Arial" w:hAnsi="Arial"/>
          <w:sz w:val="24"/>
        </w:rPr>
        <w:t xml:space="preserve">”) </w:t>
      </w:r>
      <w:r w:rsidR="00C92E49">
        <w:rPr>
          <w:rFonts w:ascii="Arial" w:hAnsi="Arial"/>
          <w:sz w:val="24"/>
        </w:rPr>
        <w:t xml:space="preserve">will </w:t>
      </w:r>
      <w:r w:rsidR="003F51B0">
        <w:rPr>
          <w:rFonts w:ascii="Arial" w:hAnsi="Arial"/>
          <w:sz w:val="24"/>
        </w:rPr>
        <w:t xml:space="preserve">not only </w:t>
      </w:r>
      <w:r w:rsidR="00C92E49">
        <w:rPr>
          <w:rFonts w:ascii="Arial" w:hAnsi="Arial"/>
          <w:sz w:val="24"/>
        </w:rPr>
        <w:t xml:space="preserve">choke off </w:t>
      </w:r>
      <w:r w:rsidR="003F51B0">
        <w:rPr>
          <w:rFonts w:ascii="Arial" w:hAnsi="Arial"/>
          <w:sz w:val="24"/>
        </w:rPr>
        <w:t xml:space="preserve">competition but </w:t>
      </w:r>
      <w:r w:rsidR="00F25B6C">
        <w:rPr>
          <w:rFonts w:ascii="Arial" w:hAnsi="Arial"/>
          <w:sz w:val="24"/>
        </w:rPr>
        <w:t xml:space="preserve">would </w:t>
      </w:r>
      <w:r>
        <w:rPr>
          <w:rFonts w:ascii="Arial" w:hAnsi="Arial"/>
          <w:sz w:val="24"/>
        </w:rPr>
        <w:t>also go strong</w:t>
      </w:r>
      <w:r w:rsidR="00F25B6C">
        <w:rPr>
          <w:rFonts w:ascii="Arial" w:hAnsi="Arial"/>
          <w:sz w:val="24"/>
        </w:rPr>
        <w:t xml:space="preserve">ly against the </w:t>
      </w:r>
      <w:r>
        <w:rPr>
          <w:rFonts w:ascii="Arial" w:hAnsi="Arial"/>
          <w:sz w:val="24"/>
        </w:rPr>
        <w:t>evidence  - econometric studies</w:t>
      </w:r>
      <w:r w:rsidR="003F51B0">
        <w:rPr>
          <w:rFonts w:ascii="Arial" w:hAnsi="Arial"/>
          <w:sz w:val="24"/>
        </w:rPr>
        <w:t xml:space="preserve"> </w:t>
      </w:r>
      <w:r>
        <w:rPr>
          <w:rFonts w:ascii="Arial" w:hAnsi="Arial"/>
          <w:sz w:val="24"/>
        </w:rPr>
        <w:t xml:space="preserve">and other research – that </w:t>
      </w:r>
      <w:r w:rsidR="00C92E49">
        <w:rPr>
          <w:rFonts w:ascii="Arial" w:hAnsi="Arial"/>
          <w:sz w:val="24"/>
        </w:rPr>
        <w:t xml:space="preserve">crude </w:t>
      </w:r>
      <w:r>
        <w:rPr>
          <w:rFonts w:ascii="Arial" w:hAnsi="Arial"/>
          <w:sz w:val="24"/>
        </w:rPr>
        <w:t xml:space="preserve">price </w:t>
      </w:r>
      <w:r w:rsidR="00C92E49">
        <w:rPr>
          <w:rFonts w:ascii="Arial" w:hAnsi="Arial"/>
          <w:sz w:val="24"/>
        </w:rPr>
        <w:t xml:space="preserve">reductions can only </w:t>
      </w:r>
      <w:r>
        <w:rPr>
          <w:rFonts w:ascii="Arial" w:hAnsi="Arial"/>
          <w:sz w:val="24"/>
        </w:rPr>
        <w:t xml:space="preserve"> result in reductions in quality. </w:t>
      </w:r>
      <w:r w:rsidR="00C92E49">
        <w:rPr>
          <w:rFonts w:ascii="Arial" w:hAnsi="Arial"/>
          <w:sz w:val="24"/>
        </w:rPr>
        <w:t xml:space="preserve">  This would also </w:t>
      </w:r>
      <w:r w:rsidR="00F25B6C">
        <w:rPr>
          <w:rFonts w:ascii="Arial" w:hAnsi="Arial"/>
          <w:sz w:val="24"/>
        </w:rPr>
        <w:t xml:space="preserve">be counter to </w:t>
      </w:r>
      <w:r w:rsidR="00C92E49">
        <w:rPr>
          <w:rFonts w:ascii="Arial" w:hAnsi="Arial"/>
          <w:sz w:val="24"/>
        </w:rPr>
        <w:t xml:space="preserve">the </w:t>
      </w:r>
      <w:r w:rsidR="00F25B6C">
        <w:rPr>
          <w:rFonts w:ascii="Arial" w:hAnsi="Arial"/>
          <w:sz w:val="24"/>
        </w:rPr>
        <w:t>g</w:t>
      </w:r>
      <w:r w:rsidR="00B25264">
        <w:rPr>
          <w:rFonts w:ascii="Arial" w:hAnsi="Arial"/>
          <w:sz w:val="24"/>
        </w:rPr>
        <w:t>overnment</w:t>
      </w:r>
      <w:r w:rsidR="00F25B6C">
        <w:rPr>
          <w:rFonts w:ascii="Arial" w:hAnsi="Arial"/>
          <w:sz w:val="24"/>
        </w:rPr>
        <w:t>’s</w:t>
      </w:r>
      <w:r w:rsidR="00B25264">
        <w:rPr>
          <w:rFonts w:ascii="Arial" w:hAnsi="Arial"/>
          <w:sz w:val="24"/>
        </w:rPr>
        <w:t xml:space="preserve"> reassurance</w:t>
      </w:r>
      <w:r w:rsidR="00C92E49">
        <w:rPr>
          <w:rFonts w:ascii="Arial" w:hAnsi="Arial"/>
          <w:sz w:val="24"/>
        </w:rPr>
        <w:t>s</w:t>
      </w:r>
      <w:r w:rsidR="00B25264">
        <w:rPr>
          <w:rFonts w:ascii="Arial" w:hAnsi="Arial"/>
          <w:sz w:val="24"/>
        </w:rPr>
        <w:t xml:space="preserve"> that the 2012 Act would </w:t>
      </w:r>
      <w:r>
        <w:rPr>
          <w:rFonts w:ascii="Arial" w:hAnsi="Arial"/>
          <w:sz w:val="24"/>
        </w:rPr>
        <w:t>result in</w:t>
      </w:r>
      <w:r w:rsidR="00B25264">
        <w:rPr>
          <w:rFonts w:ascii="Arial" w:hAnsi="Arial"/>
          <w:sz w:val="24"/>
        </w:rPr>
        <w:t xml:space="preserve"> competition on </w:t>
      </w:r>
      <w:r w:rsidR="00C92E49">
        <w:rPr>
          <w:rFonts w:ascii="Arial" w:hAnsi="Arial"/>
          <w:sz w:val="24"/>
        </w:rPr>
        <w:t xml:space="preserve">quality rather than </w:t>
      </w:r>
      <w:r w:rsidR="00B25264">
        <w:rPr>
          <w:rFonts w:ascii="Arial" w:hAnsi="Arial"/>
          <w:sz w:val="24"/>
        </w:rPr>
        <w:t>price</w:t>
      </w:r>
      <w:r w:rsidR="00C92E49">
        <w:rPr>
          <w:rFonts w:ascii="Arial" w:hAnsi="Arial"/>
          <w:sz w:val="24"/>
        </w:rPr>
        <w:t xml:space="preserve"> alone</w:t>
      </w:r>
      <w:r w:rsidR="00B25264">
        <w:rPr>
          <w:rFonts w:ascii="Arial" w:hAnsi="Arial"/>
          <w:sz w:val="24"/>
        </w:rPr>
        <w:t xml:space="preserve">. </w:t>
      </w:r>
    </w:p>
    <w:p w:rsidR="003C67B3" w:rsidRDefault="003C67B3" w:rsidP="00B20A4C">
      <w:pPr>
        <w:spacing w:after="0"/>
        <w:rPr>
          <w:rFonts w:ascii="Arial" w:hAnsi="Arial"/>
          <w:sz w:val="24"/>
        </w:rPr>
      </w:pPr>
    </w:p>
    <w:p w:rsidR="005B5E8C" w:rsidRDefault="00F25B6C" w:rsidP="00B20A4C">
      <w:pPr>
        <w:spacing w:after="0"/>
        <w:rPr>
          <w:rFonts w:ascii="Arial" w:hAnsi="Arial"/>
          <w:sz w:val="24"/>
        </w:rPr>
      </w:pPr>
      <w:r>
        <w:rPr>
          <w:rFonts w:ascii="Arial" w:hAnsi="Arial"/>
          <w:sz w:val="24"/>
        </w:rPr>
        <w:t>No</w:t>
      </w:r>
      <w:r w:rsidR="00B25264">
        <w:rPr>
          <w:rFonts w:ascii="Arial" w:hAnsi="Arial"/>
          <w:sz w:val="24"/>
        </w:rPr>
        <w:t xml:space="preserve"> evidence </w:t>
      </w:r>
      <w:r w:rsidR="00C92E49">
        <w:rPr>
          <w:rFonts w:ascii="Arial" w:hAnsi="Arial"/>
          <w:sz w:val="24"/>
        </w:rPr>
        <w:t xml:space="preserve">is presented in the </w:t>
      </w:r>
      <w:r>
        <w:rPr>
          <w:rFonts w:ascii="Arial" w:hAnsi="Arial"/>
          <w:sz w:val="24"/>
        </w:rPr>
        <w:t xml:space="preserve">draft </w:t>
      </w:r>
      <w:r w:rsidR="00C92E49">
        <w:rPr>
          <w:rFonts w:ascii="Arial" w:hAnsi="Arial"/>
          <w:sz w:val="24"/>
        </w:rPr>
        <w:t xml:space="preserve">guidance – </w:t>
      </w:r>
      <w:r>
        <w:rPr>
          <w:rFonts w:ascii="Arial" w:hAnsi="Arial"/>
          <w:sz w:val="24"/>
        </w:rPr>
        <w:t>nor are we aware of any -</w:t>
      </w:r>
      <w:r w:rsidR="003B4548">
        <w:rPr>
          <w:rFonts w:ascii="Arial" w:hAnsi="Arial"/>
          <w:sz w:val="24"/>
        </w:rPr>
        <w:t xml:space="preserve"> </w:t>
      </w:r>
      <w:r w:rsidR="00C92E49">
        <w:rPr>
          <w:rFonts w:ascii="Arial" w:hAnsi="Arial"/>
          <w:sz w:val="24"/>
        </w:rPr>
        <w:t xml:space="preserve">that would </w:t>
      </w:r>
      <w:r w:rsidR="00B25264">
        <w:rPr>
          <w:rFonts w:ascii="Arial" w:hAnsi="Arial"/>
          <w:sz w:val="24"/>
        </w:rPr>
        <w:t>justif</w:t>
      </w:r>
      <w:r w:rsidR="00C92E49">
        <w:rPr>
          <w:rFonts w:ascii="Arial" w:hAnsi="Arial"/>
          <w:sz w:val="24"/>
        </w:rPr>
        <w:t xml:space="preserve">y </w:t>
      </w:r>
      <w:r w:rsidR="00B25264">
        <w:rPr>
          <w:rFonts w:ascii="Arial" w:hAnsi="Arial"/>
          <w:sz w:val="24"/>
        </w:rPr>
        <w:t>a reduction in the non-mandatory tariff</w:t>
      </w:r>
      <w:r w:rsidR="00276538">
        <w:rPr>
          <w:rFonts w:ascii="Arial" w:hAnsi="Arial"/>
          <w:sz w:val="24"/>
        </w:rPr>
        <w:t xml:space="preserve"> </w:t>
      </w:r>
      <w:r w:rsidR="009475F1">
        <w:rPr>
          <w:rFonts w:ascii="Arial" w:hAnsi="Arial"/>
          <w:sz w:val="24"/>
        </w:rPr>
        <w:t>for adult hearing services</w:t>
      </w:r>
      <w:r>
        <w:rPr>
          <w:rFonts w:ascii="Arial" w:hAnsi="Arial"/>
          <w:sz w:val="24"/>
        </w:rPr>
        <w:t xml:space="preserve">.  </w:t>
      </w:r>
      <w:r w:rsidR="009475F1">
        <w:rPr>
          <w:rFonts w:ascii="Arial" w:hAnsi="Arial"/>
          <w:sz w:val="24"/>
        </w:rPr>
        <w:t xml:space="preserve"> </w:t>
      </w:r>
      <w:r>
        <w:rPr>
          <w:rFonts w:ascii="Arial" w:hAnsi="Arial"/>
          <w:sz w:val="24"/>
        </w:rPr>
        <w:t xml:space="preserve">We would therefore </w:t>
      </w:r>
      <w:r w:rsidR="009475F1">
        <w:rPr>
          <w:rFonts w:ascii="Arial" w:hAnsi="Arial"/>
          <w:sz w:val="24"/>
        </w:rPr>
        <w:t xml:space="preserve">argue </w:t>
      </w:r>
      <w:r>
        <w:rPr>
          <w:rFonts w:ascii="Arial" w:hAnsi="Arial"/>
          <w:sz w:val="24"/>
        </w:rPr>
        <w:t xml:space="preserve">on economic and market grounds </w:t>
      </w:r>
      <w:r w:rsidR="009475F1">
        <w:rPr>
          <w:rFonts w:ascii="Arial" w:hAnsi="Arial"/>
          <w:sz w:val="24"/>
        </w:rPr>
        <w:t xml:space="preserve">against </w:t>
      </w:r>
      <w:r w:rsidR="00464A90">
        <w:rPr>
          <w:rFonts w:ascii="Arial" w:hAnsi="Arial"/>
          <w:sz w:val="24"/>
        </w:rPr>
        <w:t xml:space="preserve">arbitrary </w:t>
      </w:r>
      <w:r w:rsidR="009475F1">
        <w:rPr>
          <w:rFonts w:ascii="Arial" w:hAnsi="Arial"/>
          <w:sz w:val="24"/>
        </w:rPr>
        <w:t>efficiency gains</w:t>
      </w:r>
      <w:r w:rsidR="00EB3041">
        <w:rPr>
          <w:rFonts w:ascii="Arial" w:hAnsi="Arial"/>
          <w:sz w:val="24"/>
        </w:rPr>
        <w:t xml:space="preserve"> across all services</w:t>
      </w:r>
      <w:r>
        <w:rPr>
          <w:rFonts w:ascii="Arial" w:hAnsi="Arial"/>
          <w:sz w:val="24"/>
        </w:rPr>
        <w:t xml:space="preserve"> and i</w:t>
      </w:r>
      <w:r w:rsidR="009475F1">
        <w:rPr>
          <w:rFonts w:ascii="Arial" w:hAnsi="Arial"/>
          <w:sz w:val="24"/>
        </w:rPr>
        <w:t>nstead</w:t>
      </w:r>
      <w:r w:rsidR="00464A90">
        <w:rPr>
          <w:rFonts w:ascii="Arial" w:hAnsi="Arial"/>
          <w:sz w:val="24"/>
        </w:rPr>
        <w:t xml:space="preserve"> </w:t>
      </w:r>
      <w:r>
        <w:rPr>
          <w:rFonts w:ascii="Arial" w:hAnsi="Arial"/>
          <w:sz w:val="24"/>
        </w:rPr>
        <w:t xml:space="preserve">that any </w:t>
      </w:r>
      <w:r w:rsidR="00464A90">
        <w:rPr>
          <w:rFonts w:ascii="Arial" w:hAnsi="Arial"/>
          <w:sz w:val="24"/>
        </w:rPr>
        <w:t xml:space="preserve">such gains </w:t>
      </w:r>
      <w:r>
        <w:rPr>
          <w:rFonts w:ascii="Arial" w:hAnsi="Arial"/>
          <w:sz w:val="24"/>
        </w:rPr>
        <w:t xml:space="preserve">be </w:t>
      </w:r>
      <w:r w:rsidR="009475F1">
        <w:rPr>
          <w:rFonts w:ascii="Arial" w:hAnsi="Arial"/>
          <w:sz w:val="24"/>
        </w:rPr>
        <w:t>targeted at specific areas</w:t>
      </w:r>
      <w:r w:rsidR="00464A90">
        <w:rPr>
          <w:rFonts w:ascii="Arial" w:hAnsi="Arial"/>
          <w:sz w:val="24"/>
        </w:rPr>
        <w:t xml:space="preserve"> </w:t>
      </w:r>
      <w:r>
        <w:rPr>
          <w:rFonts w:ascii="Arial" w:hAnsi="Arial"/>
          <w:sz w:val="24"/>
        </w:rPr>
        <w:t xml:space="preserve">which </w:t>
      </w:r>
      <w:r w:rsidR="00464A90">
        <w:rPr>
          <w:rFonts w:ascii="Arial" w:hAnsi="Arial"/>
          <w:sz w:val="24"/>
        </w:rPr>
        <w:t>are known to be inefficient</w:t>
      </w:r>
      <w:r w:rsidR="00D80819">
        <w:rPr>
          <w:rFonts w:ascii="Arial" w:hAnsi="Arial"/>
          <w:sz w:val="24"/>
        </w:rPr>
        <w:t xml:space="preserve">. </w:t>
      </w:r>
    </w:p>
    <w:p w:rsidR="005B5E8C" w:rsidRDefault="005B5E8C" w:rsidP="00B20A4C">
      <w:pPr>
        <w:spacing w:after="0"/>
        <w:rPr>
          <w:rFonts w:ascii="Arial" w:hAnsi="Arial"/>
          <w:sz w:val="24"/>
        </w:rPr>
      </w:pPr>
    </w:p>
    <w:p w:rsidR="00B20A4C" w:rsidRDefault="00D80819" w:rsidP="00B20A4C">
      <w:pPr>
        <w:spacing w:after="0"/>
        <w:rPr>
          <w:rFonts w:ascii="Arial" w:hAnsi="Arial"/>
          <w:sz w:val="24"/>
        </w:rPr>
      </w:pPr>
      <w:r>
        <w:rPr>
          <w:rFonts w:ascii="Arial" w:hAnsi="Arial"/>
          <w:sz w:val="24"/>
        </w:rPr>
        <w:t xml:space="preserve">Furthermore, </w:t>
      </w:r>
      <w:r w:rsidR="001E405B">
        <w:rPr>
          <w:rFonts w:ascii="Arial" w:hAnsi="Arial"/>
          <w:sz w:val="24"/>
        </w:rPr>
        <w:t>Monitor is aware that</w:t>
      </w:r>
      <w:r w:rsidR="009475F1">
        <w:rPr>
          <w:rFonts w:ascii="Arial" w:hAnsi="Arial"/>
          <w:sz w:val="24"/>
        </w:rPr>
        <w:t xml:space="preserve"> costing methodologies in secondary care</w:t>
      </w:r>
      <w:r>
        <w:rPr>
          <w:rFonts w:ascii="Arial" w:hAnsi="Arial"/>
          <w:sz w:val="24"/>
        </w:rPr>
        <w:t xml:space="preserve"> –as highlighted by a report </w:t>
      </w:r>
      <w:r w:rsidR="003D0D70">
        <w:rPr>
          <w:rFonts w:ascii="Arial" w:hAnsi="Arial"/>
          <w:sz w:val="24"/>
        </w:rPr>
        <w:t xml:space="preserve">prepared for it by </w:t>
      </w:r>
      <w:r>
        <w:rPr>
          <w:rFonts w:ascii="Arial" w:hAnsi="Arial"/>
          <w:sz w:val="24"/>
        </w:rPr>
        <w:t xml:space="preserve">PwC - </w:t>
      </w:r>
      <w:r w:rsidR="003D0D70">
        <w:rPr>
          <w:rFonts w:ascii="Arial" w:hAnsi="Arial"/>
          <w:sz w:val="24"/>
        </w:rPr>
        <w:t>require significant improvement.</w:t>
      </w:r>
      <w:r w:rsidR="009475F1">
        <w:rPr>
          <w:rFonts w:ascii="Arial" w:hAnsi="Arial"/>
          <w:sz w:val="24"/>
        </w:rPr>
        <w:t xml:space="preserve"> The community providers of adult hearing services cannot </w:t>
      </w:r>
      <w:r w:rsidR="00F25B6C">
        <w:rPr>
          <w:rFonts w:ascii="Arial" w:hAnsi="Arial"/>
          <w:sz w:val="24"/>
        </w:rPr>
        <w:t xml:space="preserve">and should not </w:t>
      </w:r>
      <w:r w:rsidR="009475F1">
        <w:rPr>
          <w:rFonts w:ascii="Arial" w:hAnsi="Arial"/>
          <w:sz w:val="24"/>
        </w:rPr>
        <w:t>cross</w:t>
      </w:r>
      <w:r w:rsidR="00F25B6C">
        <w:rPr>
          <w:rFonts w:ascii="Arial" w:hAnsi="Arial"/>
          <w:sz w:val="24"/>
        </w:rPr>
        <w:t>-</w:t>
      </w:r>
      <w:r w:rsidR="009475F1">
        <w:rPr>
          <w:rFonts w:ascii="Arial" w:hAnsi="Arial"/>
          <w:sz w:val="24"/>
        </w:rPr>
        <w:t>subsidise</w:t>
      </w:r>
      <w:r w:rsidR="00203ACF">
        <w:rPr>
          <w:rFonts w:ascii="Arial" w:hAnsi="Arial"/>
          <w:sz w:val="24"/>
        </w:rPr>
        <w:t xml:space="preserve"> </w:t>
      </w:r>
      <w:r w:rsidR="009475F1">
        <w:rPr>
          <w:rFonts w:ascii="Arial" w:hAnsi="Arial"/>
          <w:sz w:val="24"/>
        </w:rPr>
        <w:t>service</w:t>
      </w:r>
      <w:r w:rsidR="00203ACF">
        <w:rPr>
          <w:rFonts w:ascii="Arial" w:hAnsi="Arial"/>
          <w:sz w:val="24"/>
        </w:rPr>
        <w:t>s</w:t>
      </w:r>
      <w:r w:rsidR="009475F1">
        <w:rPr>
          <w:rFonts w:ascii="Arial" w:hAnsi="Arial"/>
          <w:sz w:val="24"/>
        </w:rPr>
        <w:t xml:space="preserve"> through inefficient cost-allocation</w:t>
      </w:r>
      <w:r w:rsidR="00F25B6C">
        <w:rPr>
          <w:rFonts w:ascii="Arial" w:hAnsi="Arial"/>
          <w:sz w:val="24"/>
        </w:rPr>
        <w:t xml:space="preserve">.  It </w:t>
      </w:r>
      <w:r w:rsidR="009475F1">
        <w:rPr>
          <w:rFonts w:ascii="Arial" w:hAnsi="Arial"/>
          <w:sz w:val="24"/>
        </w:rPr>
        <w:t xml:space="preserve">is not right </w:t>
      </w:r>
      <w:r w:rsidR="00F25B6C">
        <w:rPr>
          <w:rFonts w:ascii="Arial" w:hAnsi="Arial"/>
          <w:sz w:val="24"/>
        </w:rPr>
        <w:t xml:space="preserve">that </w:t>
      </w:r>
      <w:r w:rsidR="009475F1">
        <w:rPr>
          <w:rFonts w:ascii="Arial" w:hAnsi="Arial"/>
          <w:sz w:val="24"/>
        </w:rPr>
        <w:t xml:space="preserve">users of the NHS should have less access to care in the community </w:t>
      </w:r>
      <w:r w:rsidR="00203ACF">
        <w:rPr>
          <w:rFonts w:ascii="Arial" w:hAnsi="Arial"/>
          <w:sz w:val="24"/>
        </w:rPr>
        <w:t>s</w:t>
      </w:r>
      <w:r w:rsidR="00F25B6C">
        <w:rPr>
          <w:rFonts w:ascii="Arial" w:hAnsi="Arial"/>
          <w:sz w:val="24"/>
        </w:rPr>
        <w:t xml:space="preserve">imply </w:t>
      </w:r>
      <w:r w:rsidR="009475F1">
        <w:rPr>
          <w:rFonts w:ascii="Arial" w:hAnsi="Arial"/>
          <w:sz w:val="24"/>
        </w:rPr>
        <w:t>as a result</w:t>
      </w:r>
      <w:r w:rsidR="003F6DAB">
        <w:rPr>
          <w:rFonts w:ascii="Arial" w:hAnsi="Arial"/>
          <w:sz w:val="24"/>
        </w:rPr>
        <w:t xml:space="preserve"> of </w:t>
      </w:r>
      <w:r w:rsidR="00F25B6C">
        <w:rPr>
          <w:rFonts w:ascii="Arial" w:hAnsi="Arial"/>
          <w:sz w:val="24"/>
        </w:rPr>
        <w:t xml:space="preserve">historically </w:t>
      </w:r>
      <w:r w:rsidR="003F6DAB">
        <w:rPr>
          <w:rFonts w:ascii="Arial" w:hAnsi="Arial"/>
          <w:sz w:val="24"/>
        </w:rPr>
        <w:t>poor costing methodologies in secondary care</w:t>
      </w:r>
      <w:r w:rsidR="009475F1">
        <w:rPr>
          <w:rFonts w:ascii="Arial" w:hAnsi="Arial"/>
          <w:sz w:val="24"/>
        </w:rPr>
        <w:t xml:space="preserve">. </w:t>
      </w:r>
    </w:p>
    <w:p w:rsidR="00F25B6C" w:rsidRDefault="00F25B6C" w:rsidP="00B20A4C">
      <w:pPr>
        <w:spacing w:after="0"/>
        <w:rPr>
          <w:rFonts w:ascii="Arial" w:hAnsi="Arial"/>
          <w:sz w:val="24"/>
        </w:rPr>
      </w:pPr>
    </w:p>
    <w:p w:rsidR="00F25B6C" w:rsidRPr="002516AE" w:rsidRDefault="00F25B6C" w:rsidP="00B20A4C">
      <w:pPr>
        <w:spacing w:after="0"/>
        <w:rPr>
          <w:rFonts w:ascii="Arial" w:hAnsi="Arial"/>
          <w:b/>
          <w:sz w:val="24"/>
        </w:rPr>
      </w:pPr>
      <w:r w:rsidRPr="002516AE">
        <w:rPr>
          <w:rFonts w:ascii="Arial" w:hAnsi="Arial"/>
          <w:b/>
          <w:sz w:val="24"/>
        </w:rPr>
        <w:t xml:space="preserve">Current Pressures </w:t>
      </w:r>
    </w:p>
    <w:p w:rsidR="00F93DCE" w:rsidRDefault="00F93DCE" w:rsidP="00B20A4C">
      <w:pPr>
        <w:spacing w:after="0"/>
        <w:rPr>
          <w:rFonts w:ascii="Arial" w:hAnsi="Arial"/>
          <w:sz w:val="24"/>
        </w:rPr>
      </w:pPr>
    </w:p>
    <w:p w:rsidR="00F62E09" w:rsidRDefault="00B20A4C" w:rsidP="00B20A4C">
      <w:pPr>
        <w:spacing w:after="0"/>
        <w:rPr>
          <w:rFonts w:ascii="Arial" w:hAnsi="Arial"/>
          <w:sz w:val="24"/>
        </w:rPr>
      </w:pPr>
      <w:r>
        <w:rPr>
          <w:rFonts w:ascii="Arial" w:hAnsi="Arial"/>
          <w:sz w:val="24"/>
        </w:rPr>
        <w:t xml:space="preserve">The current commissioning system </w:t>
      </w:r>
      <w:r w:rsidR="00F25B6C">
        <w:rPr>
          <w:rFonts w:ascii="Arial" w:hAnsi="Arial"/>
          <w:sz w:val="24"/>
        </w:rPr>
        <w:t xml:space="preserve">- </w:t>
      </w:r>
      <w:r>
        <w:rPr>
          <w:rFonts w:ascii="Arial" w:hAnsi="Arial"/>
          <w:sz w:val="24"/>
        </w:rPr>
        <w:t xml:space="preserve">which involves expensive data extraction for different and constantly </w:t>
      </w:r>
      <w:r w:rsidR="00F25B6C">
        <w:rPr>
          <w:rFonts w:ascii="Arial" w:hAnsi="Arial"/>
          <w:sz w:val="24"/>
        </w:rPr>
        <w:t xml:space="preserve">changing </w:t>
      </w:r>
      <w:r>
        <w:rPr>
          <w:rFonts w:ascii="Arial" w:hAnsi="Arial"/>
          <w:sz w:val="24"/>
        </w:rPr>
        <w:t xml:space="preserve">data sets required by </w:t>
      </w:r>
      <w:r w:rsidR="00B25264">
        <w:rPr>
          <w:rFonts w:ascii="Arial" w:hAnsi="Arial"/>
          <w:sz w:val="24"/>
        </w:rPr>
        <w:t xml:space="preserve">each CCG </w:t>
      </w:r>
      <w:r w:rsidR="00F25B6C">
        <w:rPr>
          <w:rFonts w:ascii="Arial" w:hAnsi="Arial"/>
          <w:sz w:val="24"/>
        </w:rPr>
        <w:t xml:space="preserve">- </w:t>
      </w:r>
      <w:r>
        <w:rPr>
          <w:rFonts w:ascii="Arial" w:hAnsi="Arial"/>
          <w:sz w:val="24"/>
        </w:rPr>
        <w:t xml:space="preserve">is </w:t>
      </w:r>
      <w:r w:rsidR="00F25B6C">
        <w:rPr>
          <w:rFonts w:ascii="Arial" w:hAnsi="Arial"/>
          <w:sz w:val="24"/>
        </w:rPr>
        <w:t xml:space="preserve">already </w:t>
      </w:r>
      <w:r>
        <w:rPr>
          <w:rFonts w:ascii="Arial" w:hAnsi="Arial"/>
          <w:sz w:val="24"/>
        </w:rPr>
        <w:t xml:space="preserve">adding significantly to costs </w:t>
      </w:r>
      <w:r w:rsidR="00FC4BB8">
        <w:rPr>
          <w:rFonts w:ascii="Arial" w:hAnsi="Arial"/>
          <w:sz w:val="24"/>
        </w:rPr>
        <w:t xml:space="preserve">in the community </w:t>
      </w:r>
      <w:r>
        <w:rPr>
          <w:rFonts w:ascii="Arial" w:hAnsi="Arial"/>
          <w:sz w:val="24"/>
        </w:rPr>
        <w:t xml:space="preserve">rather than enabling providers to operate more efficiently – </w:t>
      </w:r>
      <w:r w:rsidR="00F25B6C">
        <w:rPr>
          <w:rFonts w:ascii="Arial" w:hAnsi="Arial"/>
          <w:sz w:val="24"/>
        </w:rPr>
        <w:t xml:space="preserve">to which end </w:t>
      </w:r>
      <w:r>
        <w:rPr>
          <w:rFonts w:ascii="Arial" w:hAnsi="Arial"/>
          <w:sz w:val="24"/>
        </w:rPr>
        <w:t>we would very much welcome a national data set and national pathway</w:t>
      </w:r>
      <w:r w:rsidR="008076D6">
        <w:rPr>
          <w:rFonts w:ascii="Arial" w:hAnsi="Arial"/>
          <w:sz w:val="24"/>
        </w:rPr>
        <w:t xml:space="preserve">. </w:t>
      </w:r>
      <w:r w:rsidR="00F25B6C">
        <w:rPr>
          <w:rFonts w:ascii="Arial" w:hAnsi="Arial"/>
          <w:sz w:val="24"/>
        </w:rPr>
        <w:t>W</w:t>
      </w:r>
      <w:r w:rsidR="00917B65">
        <w:rPr>
          <w:rFonts w:ascii="Arial" w:hAnsi="Arial"/>
          <w:sz w:val="24"/>
        </w:rPr>
        <w:t xml:space="preserve">e </w:t>
      </w:r>
      <w:r w:rsidR="00F25B6C">
        <w:rPr>
          <w:rFonts w:ascii="Arial" w:hAnsi="Arial"/>
          <w:sz w:val="24"/>
        </w:rPr>
        <w:t xml:space="preserve">therefore </w:t>
      </w:r>
      <w:r w:rsidR="00917B65">
        <w:rPr>
          <w:rFonts w:ascii="Arial" w:hAnsi="Arial"/>
          <w:sz w:val="24"/>
        </w:rPr>
        <w:t xml:space="preserve">urge Monitor to </w:t>
      </w:r>
      <w:r w:rsidR="008D3EC8">
        <w:rPr>
          <w:rFonts w:ascii="Arial" w:hAnsi="Arial"/>
          <w:sz w:val="24"/>
        </w:rPr>
        <w:t xml:space="preserve">send a signal to commissioners to engage with providers when requesting data to ensure </w:t>
      </w:r>
      <w:r w:rsidR="00F25B6C">
        <w:rPr>
          <w:rFonts w:ascii="Arial" w:hAnsi="Arial"/>
          <w:sz w:val="24"/>
        </w:rPr>
        <w:t xml:space="preserve">their requests are </w:t>
      </w:r>
      <w:r w:rsidR="008D3EC8">
        <w:rPr>
          <w:rFonts w:ascii="Arial" w:hAnsi="Arial"/>
          <w:sz w:val="24"/>
        </w:rPr>
        <w:t>evidence</w:t>
      </w:r>
      <w:r w:rsidR="00F25B6C">
        <w:rPr>
          <w:rFonts w:ascii="Arial" w:hAnsi="Arial"/>
          <w:sz w:val="24"/>
        </w:rPr>
        <w:t>-</w:t>
      </w:r>
      <w:r w:rsidR="008D3EC8">
        <w:rPr>
          <w:rFonts w:ascii="Arial" w:hAnsi="Arial"/>
          <w:sz w:val="24"/>
        </w:rPr>
        <w:t xml:space="preserve">based </w:t>
      </w:r>
      <w:r w:rsidR="00917B65">
        <w:rPr>
          <w:rFonts w:ascii="Arial" w:hAnsi="Arial"/>
          <w:sz w:val="24"/>
        </w:rPr>
        <w:t>rather than send</w:t>
      </w:r>
      <w:r w:rsidR="00F25B6C">
        <w:rPr>
          <w:rFonts w:ascii="Arial" w:hAnsi="Arial"/>
          <w:sz w:val="24"/>
        </w:rPr>
        <w:t xml:space="preserve">ing </w:t>
      </w:r>
      <w:r w:rsidR="00917B65">
        <w:rPr>
          <w:rFonts w:ascii="Arial" w:hAnsi="Arial"/>
          <w:sz w:val="24"/>
        </w:rPr>
        <w:t xml:space="preserve">a signal that adult hearing services are now cheaper to provide despite </w:t>
      </w:r>
      <w:r w:rsidR="00F25B6C">
        <w:rPr>
          <w:rFonts w:ascii="Arial" w:hAnsi="Arial"/>
          <w:sz w:val="24"/>
        </w:rPr>
        <w:t xml:space="preserve">the </w:t>
      </w:r>
      <w:r w:rsidR="00917B65">
        <w:rPr>
          <w:rFonts w:ascii="Arial" w:hAnsi="Arial"/>
          <w:sz w:val="24"/>
        </w:rPr>
        <w:t>ever</w:t>
      </w:r>
      <w:r w:rsidR="00F25B6C">
        <w:rPr>
          <w:rFonts w:ascii="Arial" w:hAnsi="Arial"/>
          <w:sz w:val="24"/>
        </w:rPr>
        <w:t>-</w:t>
      </w:r>
      <w:r w:rsidR="00917B65">
        <w:rPr>
          <w:rFonts w:ascii="Arial" w:hAnsi="Arial"/>
          <w:sz w:val="24"/>
        </w:rPr>
        <w:t xml:space="preserve">increasing costs introduced by commissioners into the provision of these services. </w:t>
      </w:r>
      <w:r w:rsidR="008D3EC8">
        <w:rPr>
          <w:rFonts w:ascii="Arial" w:hAnsi="Arial"/>
          <w:sz w:val="24"/>
        </w:rPr>
        <w:t>This current approach</w:t>
      </w:r>
      <w:r w:rsidR="003F15AD">
        <w:rPr>
          <w:rFonts w:ascii="Arial" w:hAnsi="Arial"/>
          <w:sz w:val="24"/>
        </w:rPr>
        <w:t xml:space="preserve"> </w:t>
      </w:r>
      <w:r w:rsidR="008D3EC8">
        <w:rPr>
          <w:rFonts w:ascii="Arial" w:hAnsi="Arial"/>
          <w:sz w:val="24"/>
        </w:rPr>
        <w:t xml:space="preserve">is unsustainable and therefore unfair on users of NHS services. </w:t>
      </w:r>
    </w:p>
    <w:p w:rsidR="00B20A4C" w:rsidRDefault="00B20A4C" w:rsidP="00B20A4C">
      <w:pPr>
        <w:spacing w:after="0"/>
        <w:rPr>
          <w:rFonts w:ascii="Arial" w:hAnsi="Arial"/>
          <w:sz w:val="24"/>
        </w:rPr>
      </w:pPr>
    </w:p>
    <w:p w:rsidR="00483F7C" w:rsidRDefault="00B20A4C" w:rsidP="00B20A4C">
      <w:pPr>
        <w:spacing w:after="0"/>
        <w:rPr>
          <w:rFonts w:ascii="Arial" w:hAnsi="Arial"/>
          <w:sz w:val="24"/>
        </w:rPr>
      </w:pPr>
      <w:r>
        <w:rPr>
          <w:rFonts w:ascii="Arial" w:hAnsi="Arial"/>
          <w:sz w:val="24"/>
        </w:rPr>
        <w:t xml:space="preserve">In </w:t>
      </w:r>
      <w:r w:rsidR="00F25B6C">
        <w:rPr>
          <w:rFonts w:ascii="Arial" w:hAnsi="Arial"/>
          <w:sz w:val="24"/>
        </w:rPr>
        <w:t xml:space="preserve">addition in </w:t>
      </w:r>
      <w:r>
        <w:rPr>
          <w:rFonts w:ascii="Arial" w:hAnsi="Arial"/>
          <w:sz w:val="24"/>
        </w:rPr>
        <w:t xml:space="preserve">2013, many providers </w:t>
      </w:r>
      <w:r w:rsidR="002516AE">
        <w:rPr>
          <w:rFonts w:ascii="Arial" w:hAnsi="Arial"/>
          <w:sz w:val="24"/>
        </w:rPr>
        <w:t xml:space="preserve">are still wrestling with the issue </w:t>
      </w:r>
      <w:r>
        <w:rPr>
          <w:rFonts w:ascii="Arial" w:hAnsi="Arial"/>
          <w:sz w:val="24"/>
        </w:rPr>
        <w:t xml:space="preserve">of VAT which should </w:t>
      </w:r>
      <w:r w:rsidR="00E34456">
        <w:rPr>
          <w:rFonts w:ascii="Arial" w:hAnsi="Arial"/>
          <w:sz w:val="24"/>
        </w:rPr>
        <w:t xml:space="preserve">- </w:t>
      </w:r>
      <w:r w:rsidR="00E34456" w:rsidRPr="00E322E5">
        <w:rPr>
          <w:rFonts w:ascii="Arial" w:hAnsi="Arial"/>
          <w:sz w:val="24"/>
        </w:rPr>
        <w:t>under [</w:t>
      </w:r>
      <w:r w:rsidR="00AF7FF5" w:rsidRPr="00E322E5">
        <w:rPr>
          <w:rFonts w:ascii="Arial" w:hAnsi="Arial"/>
          <w:sz w:val="24"/>
        </w:rPr>
        <w:t>National Contract 2013/14 Service Conditions</w:t>
      </w:r>
      <w:r w:rsidR="00920088" w:rsidRPr="00E322E5">
        <w:rPr>
          <w:rFonts w:ascii="Arial" w:hAnsi="Arial"/>
          <w:sz w:val="24"/>
        </w:rPr>
        <w:t xml:space="preserve"> p.39</w:t>
      </w:r>
      <w:r w:rsidR="00AF7FF5" w:rsidRPr="00E322E5">
        <w:rPr>
          <w:rFonts w:ascii="Arial" w:hAnsi="Arial"/>
          <w:sz w:val="24"/>
        </w:rPr>
        <w:t xml:space="preserve">] </w:t>
      </w:r>
      <w:r w:rsidR="00E34456">
        <w:rPr>
          <w:rFonts w:ascii="Arial" w:hAnsi="Arial"/>
          <w:sz w:val="24"/>
        </w:rPr>
        <w:t xml:space="preserve">- </w:t>
      </w:r>
      <w:r>
        <w:rPr>
          <w:rFonts w:ascii="Arial" w:hAnsi="Arial"/>
          <w:sz w:val="24"/>
        </w:rPr>
        <w:t xml:space="preserve">have been excluded from the tariff price but </w:t>
      </w:r>
      <w:r w:rsidR="00E34456">
        <w:rPr>
          <w:rFonts w:ascii="Arial" w:hAnsi="Arial"/>
          <w:sz w:val="24"/>
        </w:rPr>
        <w:t xml:space="preserve">which </w:t>
      </w:r>
      <w:r w:rsidR="002516AE">
        <w:rPr>
          <w:rFonts w:ascii="Arial" w:hAnsi="Arial"/>
          <w:sz w:val="24"/>
        </w:rPr>
        <w:t>providers have now been told unilaterally they may have to fund themselves</w:t>
      </w:r>
      <w:r>
        <w:rPr>
          <w:rFonts w:ascii="Arial" w:hAnsi="Arial"/>
          <w:sz w:val="24"/>
        </w:rPr>
        <w:t xml:space="preserve">.  </w:t>
      </w:r>
      <w:r w:rsidR="008076D6">
        <w:rPr>
          <w:rFonts w:ascii="Arial" w:hAnsi="Arial"/>
          <w:sz w:val="24"/>
        </w:rPr>
        <w:t xml:space="preserve">This </w:t>
      </w:r>
      <w:r w:rsidR="00E34456">
        <w:rPr>
          <w:rFonts w:ascii="Arial" w:hAnsi="Arial"/>
          <w:sz w:val="24"/>
        </w:rPr>
        <w:t xml:space="preserve">additional provider cost is </w:t>
      </w:r>
      <w:r w:rsidR="008076D6">
        <w:rPr>
          <w:rFonts w:ascii="Arial" w:hAnsi="Arial"/>
          <w:sz w:val="24"/>
        </w:rPr>
        <w:t xml:space="preserve">not reflected in the </w:t>
      </w:r>
      <w:r w:rsidR="00FC3200">
        <w:rPr>
          <w:rFonts w:ascii="Arial" w:hAnsi="Arial"/>
          <w:sz w:val="24"/>
        </w:rPr>
        <w:t>‘</w:t>
      </w:r>
      <w:r w:rsidR="008076D6">
        <w:rPr>
          <w:rFonts w:ascii="Arial" w:hAnsi="Arial"/>
          <w:sz w:val="24"/>
        </w:rPr>
        <w:t>non-mandatory</w:t>
      </w:r>
      <w:r w:rsidR="00FC3200">
        <w:rPr>
          <w:rFonts w:ascii="Arial" w:hAnsi="Arial"/>
          <w:sz w:val="24"/>
        </w:rPr>
        <w:t xml:space="preserve"> tariff’</w:t>
      </w:r>
      <w:r w:rsidR="008076D6">
        <w:rPr>
          <w:rFonts w:ascii="Arial" w:hAnsi="Arial"/>
          <w:sz w:val="24"/>
        </w:rPr>
        <w:t xml:space="preserve"> and risks </w:t>
      </w:r>
      <w:r w:rsidR="00FC3200">
        <w:rPr>
          <w:rFonts w:ascii="Arial" w:hAnsi="Arial"/>
          <w:sz w:val="24"/>
        </w:rPr>
        <w:t xml:space="preserve">increasing the already </w:t>
      </w:r>
      <w:r w:rsidR="00941955">
        <w:rPr>
          <w:rFonts w:ascii="Arial" w:hAnsi="Arial"/>
          <w:sz w:val="24"/>
        </w:rPr>
        <w:t>un</w:t>
      </w:r>
      <w:r w:rsidR="00E34456">
        <w:rPr>
          <w:rFonts w:ascii="Arial" w:hAnsi="Arial"/>
          <w:sz w:val="24"/>
        </w:rPr>
        <w:t>-</w:t>
      </w:r>
      <w:r w:rsidR="00941955">
        <w:rPr>
          <w:rFonts w:ascii="Arial" w:hAnsi="Arial"/>
          <w:sz w:val="24"/>
        </w:rPr>
        <w:t>level</w:t>
      </w:r>
      <w:r w:rsidR="008076D6">
        <w:rPr>
          <w:rFonts w:ascii="Arial" w:hAnsi="Arial"/>
          <w:sz w:val="24"/>
        </w:rPr>
        <w:t xml:space="preserve"> playing field </w:t>
      </w:r>
      <w:r w:rsidR="00FC3200">
        <w:rPr>
          <w:rFonts w:ascii="Arial" w:hAnsi="Arial"/>
          <w:sz w:val="24"/>
        </w:rPr>
        <w:t>between community and hospital providers</w:t>
      </w:r>
      <w:r w:rsidR="004709D2">
        <w:rPr>
          <w:rFonts w:ascii="Arial" w:hAnsi="Arial"/>
          <w:sz w:val="24"/>
        </w:rPr>
        <w:t xml:space="preserve">. </w:t>
      </w:r>
    </w:p>
    <w:p w:rsidR="00483F7C" w:rsidRDefault="00483F7C" w:rsidP="00B20A4C">
      <w:pPr>
        <w:spacing w:after="0"/>
        <w:rPr>
          <w:rFonts w:ascii="Arial" w:hAnsi="Arial"/>
          <w:sz w:val="24"/>
        </w:rPr>
      </w:pPr>
    </w:p>
    <w:p w:rsidR="00B20A4C" w:rsidRDefault="004709D2" w:rsidP="00B20A4C">
      <w:pPr>
        <w:spacing w:after="0"/>
        <w:rPr>
          <w:rFonts w:ascii="Arial" w:hAnsi="Arial"/>
          <w:sz w:val="24"/>
        </w:rPr>
      </w:pPr>
      <w:r>
        <w:rPr>
          <w:rFonts w:ascii="Arial" w:hAnsi="Arial"/>
          <w:sz w:val="24"/>
        </w:rPr>
        <w:t>T</w:t>
      </w:r>
      <w:r w:rsidR="00FC3200">
        <w:rPr>
          <w:rFonts w:ascii="Arial" w:hAnsi="Arial"/>
          <w:sz w:val="24"/>
        </w:rPr>
        <w:t xml:space="preserve">he reimbursement advice/guidance should be methodologically sound and until it is improved </w:t>
      </w:r>
      <w:r w:rsidR="00E34456">
        <w:rPr>
          <w:rFonts w:ascii="Arial" w:hAnsi="Arial"/>
          <w:sz w:val="24"/>
        </w:rPr>
        <w:t xml:space="preserve">either </w:t>
      </w:r>
      <w:r w:rsidR="00FC3200">
        <w:rPr>
          <w:rFonts w:ascii="Arial" w:hAnsi="Arial"/>
          <w:sz w:val="24"/>
        </w:rPr>
        <w:t xml:space="preserve">these </w:t>
      </w:r>
      <w:r w:rsidR="003B4548">
        <w:rPr>
          <w:rFonts w:ascii="Arial" w:hAnsi="Arial"/>
          <w:sz w:val="24"/>
        </w:rPr>
        <w:t>weaknesses</w:t>
      </w:r>
      <w:r w:rsidR="00FC3200">
        <w:rPr>
          <w:rFonts w:ascii="Arial" w:hAnsi="Arial"/>
          <w:sz w:val="24"/>
        </w:rPr>
        <w:t xml:space="preserve"> should be made more explicit </w:t>
      </w:r>
      <w:r w:rsidR="006957A9">
        <w:rPr>
          <w:rFonts w:ascii="Arial" w:hAnsi="Arial"/>
          <w:sz w:val="24"/>
        </w:rPr>
        <w:t xml:space="preserve">to all </w:t>
      </w:r>
      <w:r w:rsidR="00FC3200">
        <w:rPr>
          <w:rFonts w:ascii="Arial" w:hAnsi="Arial"/>
          <w:sz w:val="24"/>
        </w:rPr>
        <w:t xml:space="preserve">or the non-mandatory tariff for adult hearing services </w:t>
      </w:r>
      <w:r w:rsidR="00E34456">
        <w:rPr>
          <w:rFonts w:ascii="Arial" w:hAnsi="Arial"/>
          <w:sz w:val="24"/>
        </w:rPr>
        <w:t xml:space="preserve">should be </w:t>
      </w:r>
      <w:r w:rsidR="00FC3200">
        <w:rPr>
          <w:rFonts w:ascii="Arial" w:hAnsi="Arial"/>
          <w:sz w:val="24"/>
        </w:rPr>
        <w:t>removed</w:t>
      </w:r>
      <w:r w:rsidR="007A7366">
        <w:rPr>
          <w:rFonts w:ascii="Arial" w:hAnsi="Arial"/>
          <w:sz w:val="24"/>
        </w:rPr>
        <w:t>.</w:t>
      </w:r>
    </w:p>
    <w:p w:rsidR="007A7366" w:rsidRDefault="007A7366" w:rsidP="00B20A4C">
      <w:pPr>
        <w:spacing w:after="0"/>
        <w:rPr>
          <w:rFonts w:ascii="Arial" w:hAnsi="Arial"/>
          <w:sz w:val="24"/>
        </w:rPr>
      </w:pPr>
    </w:p>
    <w:p w:rsidR="00E34456" w:rsidRDefault="00CB5E4F" w:rsidP="00B20A4C">
      <w:pPr>
        <w:spacing w:after="0"/>
        <w:rPr>
          <w:rFonts w:ascii="Arial" w:hAnsi="Arial"/>
          <w:sz w:val="24"/>
        </w:rPr>
      </w:pPr>
      <w:r>
        <w:rPr>
          <w:rFonts w:ascii="Arial" w:hAnsi="Arial"/>
          <w:sz w:val="24"/>
        </w:rPr>
        <w:t xml:space="preserve">Another complication is that the </w:t>
      </w:r>
      <w:r w:rsidR="00B20A4C">
        <w:rPr>
          <w:rFonts w:ascii="Arial" w:hAnsi="Arial"/>
          <w:sz w:val="24"/>
        </w:rPr>
        <w:t xml:space="preserve">majority of </w:t>
      </w:r>
      <w:r w:rsidR="00E34456">
        <w:rPr>
          <w:rFonts w:ascii="Arial" w:hAnsi="Arial"/>
          <w:sz w:val="24"/>
        </w:rPr>
        <w:t xml:space="preserve">adult hearing </w:t>
      </w:r>
      <w:r w:rsidR="00B20A4C">
        <w:rPr>
          <w:rFonts w:ascii="Arial" w:hAnsi="Arial"/>
          <w:sz w:val="24"/>
        </w:rPr>
        <w:t>contracts have been in existence for barely more than a few months</w:t>
      </w:r>
      <w:r>
        <w:rPr>
          <w:rFonts w:ascii="Arial" w:hAnsi="Arial"/>
          <w:sz w:val="24"/>
        </w:rPr>
        <w:t xml:space="preserve"> and this </w:t>
      </w:r>
      <w:r w:rsidR="00E34456">
        <w:rPr>
          <w:rFonts w:ascii="Arial" w:hAnsi="Arial"/>
          <w:sz w:val="24"/>
        </w:rPr>
        <w:t>un</w:t>
      </w:r>
      <w:r w:rsidR="003B4548">
        <w:rPr>
          <w:rFonts w:ascii="Arial" w:hAnsi="Arial"/>
          <w:sz w:val="24"/>
        </w:rPr>
        <w:t xml:space="preserve">clear </w:t>
      </w:r>
      <w:r>
        <w:rPr>
          <w:rFonts w:ascii="Arial" w:hAnsi="Arial"/>
          <w:sz w:val="24"/>
        </w:rPr>
        <w:t>approach to setting and communicating the non-mandatory tariff</w:t>
      </w:r>
      <w:r w:rsidR="00B20A4C">
        <w:rPr>
          <w:rFonts w:ascii="Arial" w:hAnsi="Arial"/>
          <w:sz w:val="24"/>
        </w:rPr>
        <w:t xml:space="preserve"> </w:t>
      </w:r>
      <w:r>
        <w:rPr>
          <w:rFonts w:ascii="Arial" w:hAnsi="Arial"/>
          <w:sz w:val="24"/>
        </w:rPr>
        <w:t>creates uncertainty and confusion for providers and commissioners</w:t>
      </w:r>
      <w:r w:rsidR="007A7366">
        <w:rPr>
          <w:rFonts w:ascii="Arial" w:hAnsi="Arial"/>
          <w:sz w:val="24"/>
        </w:rPr>
        <w:t xml:space="preserve"> </w:t>
      </w:r>
      <w:r>
        <w:rPr>
          <w:rFonts w:ascii="Arial" w:hAnsi="Arial"/>
          <w:sz w:val="24"/>
        </w:rPr>
        <w:t>and could</w:t>
      </w:r>
      <w:r w:rsidR="00B20A4C">
        <w:rPr>
          <w:rFonts w:ascii="Arial" w:hAnsi="Arial"/>
          <w:sz w:val="24"/>
        </w:rPr>
        <w:t xml:space="preserve"> be disastrous for the </w:t>
      </w:r>
      <w:r w:rsidR="00E34456">
        <w:rPr>
          <w:rFonts w:ascii="Arial" w:hAnsi="Arial"/>
          <w:sz w:val="24"/>
        </w:rPr>
        <w:t>next stage of the community se</w:t>
      </w:r>
      <w:r w:rsidR="00B20A4C">
        <w:rPr>
          <w:rFonts w:ascii="Arial" w:hAnsi="Arial"/>
          <w:sz w:val="24"/>
        </w:rPr>
        <w:t>rvice</w:t>
      </w:r>
      <w:r w:rsidR="00E34456">
        <w:rPr>
          <w:rFonts w:ascii="Arial" w:hAnsi="Arial"/>
          <w:sz w:val="24"/>
        </w:rPr>
        <w:t xml:space="preserve"> development which the government wishes to see</w:t>
      </w:r>
      <w:r w:rsidR="00B20A4C">
        <w:rPr>
          <w:rFonts w:ascii="Arial" w:hAnsi="Arial"/>
          <w:sz w:val="24"/>
        </w:rPr>
        <w:t xml:space="preserve">. </w:t>
      </w:r>
    </w:p>
    <w:p w:rsidR="00976110" w:rsidRDefault="00B20A4C" w:rsidP="00B20A4C">
      <w:pPr>
        <w:spacing w:after="0"/>
        <w:rPr>
          <w:rFonts w:ascii="Arial" w:hAnsi="Arial"/>
          <w:sz w:val="24"/>
        </w:rPr>
      </w:pPr>
      <w:r>
        <w:rPr>
          <w:rFonts w:ascii="Arial" w:hAnsi="Arial"/>
          <w:sz w:val="24"/>
        </w:rPr>
        <w:t xml:space="preserve"> </w:t>
      </w:r>
    </w:p>
    <w:p w:rsidR="00BF37C9" w:rsidRPr="002516AE" w:rsidRDefault="00BF37C9" w:rsidP="00B20A4C">
      <w:pPr>
        <w:spacing w:after="0"/>
        <w:rPr>
          <w:rFonts w:ascii="Arial" w:hAnsi="Arial"/>
          <w:b/>
          <w:sz w:val="24"/>
        </w:rPr>
      </w:pPr>
      <w:r w:rsidRPr="002516AE">
        <w:rPr>
          <w:rFonts w:ascii="Arial" w:hAnsi="Arial"/>
          <w:b/>
          <w:sz w:val="24"/>
        </w:rPr>
        <w:t xml:space="preserve">Improvements to Guidance </w:t>
      </w:r>
    </w:p>
    <w:p w:rsidR="00BF37C9" w:rsidRDefault="00BF37C9" w:rsidP="00B20A4C">
      <w:pPr>
        <w:spacing w:after="0"/>
        <w:rPr>
          <w:rFonts w:ascii="Arial" w:hAnsi="Arial"/>
          <w:sz w:val="24"/>
        </w:rPr>
      </w:pPr>
    </w:p>
    <w:p w:rsidR="003B4548" w:rsidRDefault="00916F98" w:rsidP="00B20A4C">
      <w:pPr>
        <w:spacing w:after="0"/>
        <w:rPr>
          <w:rFonts w:ascii="Arial" w:hAnsi="Arial"/>
          <w:sz w:val="24"/>
        </w:rPr>
      </w:pPr>
      <w:r>
        <w:rPr>
          <w:rFonts w:ascii="Arial" w:hAnsi="Arial"/>
          <w:sz w:val="24"/>
        </w:rPr>
        <w:t xml:space="preserve">Whilst Monitor </w:t>
      </w:r>
      <w:r w:rsidR="00BF37C9">
        <w:rPr>
          <w:rFonts w:ascii="Arial" w:hAnsi="Arial"/>
          <w:sz w:val="24"/>
        </w:rPr>
        <w:t xml:space="preserve">has </w:t>
      </w:r>
      <w:r w:rsidR="00E34456">
        <w:rPr>
          <w:rFonts w:ascii="Arial" w:hAnsi="Arial"/>
          <w:sz w:val="24"/>
        </w:rPr>
        <w:t>attempt</w:t>
      </w:r>
      <w:r w:rsidR="00BF37C9">
        <w:rPr>
          <w:rFonts w:ascii="Arial" w:hAnsi="Arial"/>
          <w:sz w:val="24"/>
        </w:rPr>
        <w:t>ed</w:t>
      </w:r>
      <w:r w:rsidR="00E34456">
        <w:rPr>
          <w:rFonts w:ascii="Arial" w:hAnsi="Arial"/>
          <w:sz w:val="24"/>
        </w:rPr>
        <w:t xml:space="preserve"> to draw a distinction between ‘</w:t>
      </w:r>
      <w:r>
        <w:rPr>
          <w:rFonts w:ascii="Arial" w:hAnsi="Arial"/>
          <w:sz w:val="24"/>
        </w:rPr>
        <w:t>guidance</w:t>
      </w:r>
      <w:r w:rsidR="00E34456">
        <w:rPr>
          <w:rFonts w:ascii="Arial" w:hAnsi="Arial"/>
          <w:sz w:val="24"/>
        </w:rPr>
        <w:t>’ and</w:t>
      </w:r>
      <w:r>
        <w:rPr>
          <w:rFonts w:ascii="Arial" w:hAnsi="Arial"/>
          <w:sz w:val="24"/>
        </w:rPr>
        <w:t xml:space="preserve"> </w:t>
      </w:r>
      <w:r w:rsidR="00E34456">
        <w:rPr>
          <w:rFonts w:ascii="Arial" w:hAnsi="Arial"/>
          <w:sz w:val="24"/>
        </w:rPr>
        <w:t>‘</w:t>
      </w:r>
      <w:r>
        <w:rPr>
          <w:rFonts w:ascii="Arial" w:hAnsi="Arial"/>
          <w:sz w:val="24"/>
        </w:rPr>
        <w:t>rules</w:t>
      </w:r>
      <w:r w:rsidR="00E34456">
        <w:rPr>
          <w:rFonts w:ascii="Arial" w:hAnsi="Arial"/>
          <w:sz w:val="24"/>
        </w:rPr>
        <w:t>’</w:t>
      </w:r>
      <w:r w:rsidR="00BF37C9">
        <w:rPr>
          <w:rFonts w:ascii="Arial" w:hAnsi="Arial"/>
          <w:sz w:val="24"/>
        </w:rPr>
        <w:t xml:space="preserve">, </w:t>
      </w:r>
      <w:r w:rsidR="003B4548">
        <w:rPr>
          <w:rFonts w:ascii="Arial" w:hAnsi="Arial"/>
          <w:sz w:val="24"/>
        </w:rPr>
        <w:t xml:space="preserve">we fear that </w:t>
      </w:r>
      <w:r w:rsidR="00BF37C9">
        <w:rPr>
          <w:rFonts w:ascii="Arial" w:hAnsi="Arial"/>
          <w:sz w:val="24"/>
        </w:rPr>
        <w:t>this will be lost on most commissioners who prefer simplicity</w:t>
      </w:r>
      <w:r w:rsidR="003B4548">
        <w:rPr>
          <w:rFonts w:ascii="Arial" w:hAnsi="Arial"/>
          <w:sz w:val="24"/>
        </w:rPr>
        <w:t>,</w:t>
      </w:r>
      <w:r w:rsidR="00BF37C9">
        <w:rPr>
          <w:rFonts w:ascii="Arial" w:hAnsi="Arial"/>
          <w:sz w:val="24"/>
        </w:rPr>
        <w:t xml:space="preserve"> and </w:t>
      </w:r>
      <w:r>
        <w:rPr>
          <w:rFonts w:ascii="Arial" w:hAnsi="Arial"/>
          <w:sz w:val="24"/>
        </w:rPr>
        <w:t xml:space="preserve">would </w:t>
      </w:r>
      <w:r w:rsidR="00BF37C9">
        <w:rPr>
          <w:rFonts w:ascii="Arial" w:hAnsi="Arial"/>
          <w:sz w:val="24"/>
        </w:rPr>
        <w:t xml:space="preserve">urge </w:t>
      </w:r>
      <w:r>
        <w:rPr>
          <w:rFonts w:ascii="Arial" w:hAnsi="Arial"/>
          <w:sz w:val="24"/>
        </w:rPr>
        <w:t xml:space="preserve">Monitor to be more explicit and send a clearer market signal </w:t>
      </w:r>
      <w:r w:rsidR="007A7366">
        <w:rPr>
          <w:rFonts w:ascii="Arial" w:hAnsi="Arial"/>
          <w:sz w:val="24"/>
        </w:rPr>
        <w:t>about all</w:t>
      </w:r>
      <w:r>
        <w:rPr>
          <w:rFonts w:ascii="Arial" w:hAnsi="Arial"/>
          <w:sz w:val="24"/>
        </w:rPr>
        <w:t xml:space="preserve"> services </w:t>
      </w:r>
      <w:r w:rsidR="007A7366">
        <w:rPr>
          <w:rFonts w:ascii="Arial" w:hAnsi="Arial"/>
          <w:sz w:val="24"/>
        </w:rPr>
        <w:t xml:space="preserve">– and particularly adult hearing services - </w:t>
      </w:r>
      <w:r>
        <w:rPr>
          <w:rFonts w:ascii="Arial" w:hAnsi="Arial"/>
          <w:sz w:val="24"/>
        </w:rPr>
        <w:t xml:space="preserve">that have a non-mandatory tariff. </w:t>
      </w:r>
      <w:r w:rsidR="00E34456">
        <w:rPr>
          <w:rFonts w:ascii="Arial" w:hAnsi="Arial"/>
          <w:sz w:val="24"/>
        </w:rPr>
        <w:t xml:space="preserve"> </w:t>
      </w:r>
      <w:r w:rsidR="003B4548">
        <w:rPr>
          <w:rFonts w:ascii="Arial" w:hAnsi="Arial"/>
          <w:sz w:val="24"/>
        </w:rPr>
        <w:t xml:space="preserve">At this stage in their evolution commissioners need very clear guidance about how to use non-mandatory tariffs.  </w:t>
      </w:r>
    </w:p>
    <w:p w:rsidR="003B4548" w:rsidRDefault="003B4548" w:rsidP="00B20A4C">
      <w:pPr>
        <w:spacing w:after="0"/>
        <w:rPr>
          <w:rFonts w:ascii="Arial" w:hAnsi="Arial"/>
          <w:sz w:val="24"/>
        </w:rPr>
      </w:pPr>
    </w:p>
    <w:p w:rsidR="00B20A4C" w:rsidRDefault="00BF37C9" w:rsidP="00B20A4C">
      <w:pPr>
        <w:spacing w:after="0"/>
        <w:rPr>
          <w:rFonts w:ascii="Arial" w:hAnsi="Arial"/>
          <w:sz w:val="24"/>
        </w:rPr>
      </w:pPr>
      <w:r>
        <w:rPr>
          <w:rFonts w:ascii="Arial" w:hAnsi="Arial"/>
          <w:sz w:val="24"/>
        </w:rPr>
        <w:t>In particular w</w:t>
      </w:r>
      <w:r w:rsidR="00976110">
        <w:rPr>
          <w:rFonts w:ascii="Arial" w:hAnsi="Arial"/>
          <w:sz w:val="24"/>
        </w:rPr>
        <w:t xml:space="preserve">e would support </w:t>
      </w:r>
    </w:p>
    <w:p w:rsidR="00B20A4C" w:rsidRDefault="00B20A4C" w:rsidP="00B20A4C">
      <w:pPr>
        <w:spacing w:after="0"/>
        <w:rPr>
          <w:rFonts w:ascii="Arial" w:hAnsi="Arial"/>
          <w:sz w:val="24"/>
        </w:rPr>
      </w:pPr>
    </w:p>
    <w:p w:rsidR="00976110" w:rsidRDefault="00976110" w:rsidP="00B20A4C">
      <w:pPr>
        <w:spacing w:after="0"/>
        <w:rPr>
          <w:rFonts w:ascii="Arial" w:hAnsi="Arial"/>
          <w:sz w:val="24"/>
        </w:rPr>
      </w:pPr>
      <w:r>
        <w:rPr>
          <w:rFonts w:ascii="Arial" w:hAnsi="Arial"/>
          <w:sz w:val="24"/>
        </w:rPr>
        <w:t xml:space="preserve">a) </w:t>
      </w:r>
      <w:r w:rsidR="00E34456">
        <w:rPr>
          <w:rFonts w:ascii="Arial" w:hAnsi="Arial"/>
          <w:sz w:val="24"/>
        </w:rPr>
        <w:t>M</w:t>
      </w:r>
      <w:r>
        <w:rPr>
          <w:rFonts w:ascii="Arial" w:hAnsi="Arial"/>
          <w:sz w:val="24"/>
        </w:rPr>
        <w:t>onitor re</w:t>
      </w:r>
      <w:r w:rsidR="00E34456">
        <w:rPr>
          <w:rFonts w:ascii="Arial" w:hAnsi="Arial"/>
          <w:sz w:val="24"/>
        </w:rPr>
        <w:t xml:space="preserve">iterating the </w:t>
      </w:r>
      <w:r w:rsidR="00B20A4C">
        <w:rPr>
          <w:rFonts w:ascii="Arial" w:hAnsi="Arial"/>
          <w:sz w:val="24"/>
        </w:rPr>
        <w:t xml:space="preserve">previous Department of Health </w:t>
      </w:r>
      <w:r w:rsidR="00E34456">
        <w:rPr>
          <w:rFonts w:ascii="Arial" w:hAnsi="Arial"/>
          <w:sz w:val="24"/>
        </w:rPr>
        <w:t xml:space="preserve">principles </w:t>
      </w:r>
      <w:r w:rsidR="00B20A4C">
        <w:rPr>
          <w:rFonts w:ascii="Arial" w:hAnsi="Arial"/>
          <w:sz w:val="24"/>
        </w:rPr>
        <w:t xml:space="preserve">that local prices should be negotiated locally </w:t>
      </w:r>
    </w:p>
    <w:p w:rsidR="00976110" w:rsidRDefault="00976110" w:rsidP="00B20A4C">
      <w:pPr>
        <w:spacing w:after="0"/>
        <w:rPr>
          <w:rFonts w:ascii="Arial" w:hAnsi="Arial"/>
          <w:sz w:val="24"/>
        </w:rPr>
      </w:pPr>
    </w:p>
    <w:p w:rsidR="00976110" w:rsidRDefault="00976110" w:rsidP="00B20A4C">
      <w:pPr>
        <w:spacing w:after="0"/>
        <w:rPr>
          <w:rFonts w:ascii="Arial" w:hAnsi="Arial"/>
          <w:sz w:val="24"/>
        </w:rPr>
      </w:pPr>
      <w:r>
        <w:rPr>
          <w:rFonts w:ascii="Arial" w:hAnsi="Arial"/>
          <w:sz w:val="24"/>
        </w:rPr>
        <w:t xml:space="preserve">b)  </w:t>
      </w:r>
      <w:proofErr w:type="gramStart"/>
      <w:r w:rsidR="00E34456">
        <w:rPr>
          <w:rFonts w:ascii="Arial" w:hAnsi="Arial"/>
          <w:sz w:val="24"/>
        </w:rPr>
        <w:t>n</w:t>
      </w:r>
      <w:r w:rsidR="00B64552">
        <w:rPr>
          <w:rFonts w:ascii="Arial" w:hAnsi="Arial"/>
          <w:sz w:val="24"/>
        </w:rPr>
        <w:t>on</w:t>
      </w:r>
      <w:r>
        <w:rPr>
          <w:rFonts w:ascii="Arial" w:hAnsi="Arial"/>
          <w:sz w:val="24"/>
        </w:rPr>
        <w:t>-mandator</w:t>
      </w:r>
      <w:r w:rsidR="008240E9">
        <w:rPr>
          <w:rFonts w:ascii="Arial" w:hAnsi="Arial"/>
          <w:sz w:val="24"/>
        </w:rPr>
        <w:t>y</w:t>
      </w:r>
      <w:proofErr w:type="gramEnd"/>
      <w:r w:rsidR="008240E9">
        <w:rPr>
          <w:rFonts w:ascii="Arial" w:hAnsi="Arial"/>
          <w:sz w:val="24"/>
        </w:rPr>
        <w:t xml:space="preserve"> tariffs for all services</w:t>
      </w:r>
      <w:r w:rsidR="00E34456">
        <w:rPr>
          <w:rFonts w:ascii="Arial" w:hAnsi="Arial"/>
          <w:sz w:val="24"/>
        </w:rPr>
        <w:t xml:space="preserve"> being </w:t>
      </w:r>
      <w:r w:rsidR="008240E9" w:rsidRPr="007A7366">
        <w:rPr>
          <w:rFonts w:ascii="Arial" w:hAnsi="Arial"/>
          <w:i/>
          <w:sz w:val="24"/>
        </w:rPr>
        <w:t>explicitly</w:t>
      </w:r>
      <w:r w:rsidR="008240E9">
        <w:rPr>
          <w:rFonts w:ascii="Arial" w:hAnsi="Arial"/>
          <w:sz w:val="24"/>
        </w:rPr>
        <w:t xml:space="preserve"> listed in an Excel sheet titled “non-mandatory price (guid</w:t>
      </w:r>
      <w:r w:rsidR="00E34456">
        <w:rPr>
          <w:rFonts w:ascii="Arial" w:hAnsi="Arial"/>
          <w:sz w:val="24"/>
        </w:rPr>
        <w:t>ance</w:t>
      </w:r>
      <w:r w:rsidR="008240E9">
        <w:rPr>
          <w:rFonts w:ascii="Arial" w:hAnsi="Arial"/>
          <w:sz w:val="24"/>
        </w:rPr>
        <w:t xml:space="preserve"> only)” and for the first page to reiterate guidelines to commissioners</w:t>
      </w:r>
      <w:r w:rsidR="007A7366">
        <w:rPr>
          <w:rFonts w:ascii="Arial" w:hAnsi="Arial"/>
          <w:sz w:val="24"/>
        </w:rPr>
        <w:t xml:space="preserve"> and to explain </w:t>
      </w:r>
      <w:r w:rsidR="00E34456">
        <w:rPr>
          <w:rFonts w:ascii="Arial" w:hAnsi="Arial"/>
          <w:sz w:val="24"/>
        </w:rPr>
        <w:t xml:space="preserve">that </w:t>
      </w:r>
      <w:r w:rsidR="007A7366">
        <w:rPr>
          <w:rFonts w:ascii="Arial" w:hAnsi="Arial"/>
          <w:sz w:val="24"/>
        </w:rPr>
        <w:t xml:space="preserve">these are different </w:t>
      </w:r>
      <w:r w:rsidR="00E34456">
        <w:rPr>
          <w:rFonts w:ascii="Arial" w:hAnsi="Arial"/>
          <w:sz w:val="24"/>
        </w:rPr>
        <w:t xml:space="preserve">from </w:t>
      </w:r>
      <w:r w:rsidR="007A7366">
        <w:rPr>
          <w:rFonts w:ascii="Arial" w:hAnsi="Arial"/>
          <w:sz w:val="24"/>
        </w:rPr>
        <w:t>mandatory tariffs (rules)</w:t>
      </w:r>
      <w:r w:rsidR="00E34456">
        <w:rPr>
          <w:rFonts w:ascii="Arial" w:hAnsi="Arial"/>
          <w:sz w:val="24"/>
        </w:rPr>
        <w:t>.</w:t>
      </w:r>
    </w:p>
    <w:p w:rsidR="00B64552" w:rsidRDefault="00B64552" w:rsidP="00B20A4C">
      <w:pPr>
        <w:spacing w:after="0"/>
        <w:rPr>
          <w:rFonts w:ascii="Arial" w:hAnsi="Arial"/>
          <w:sz w:val="24"/>
        </w:rPr>
      </w:pPr>
    </w:p>
    <w:p w:rsidR="003633AF" w:rsidRDefault="00BF37C9" w:rsidP="003633AF">
      <w:pPr>
        <w:spacing w:after="0"/>
        <w:rPr>
          <w:rFonts w:ascii="Arial" w:hAnsi="Arial"/>
          <w:sz w:val="24"/>
        </w:rPr>
      </w:pPr>
      <w:r>
        <w:rPr>
          <w:rFonts w:ascii="Arial" w:hAnsi="Arial"/>
          <w:sz w:val="24"/>
        </w:rPr>
        <w:t>This</w:t>
      </w:r>
      <w:r w:rsidR="003B4548">
        <w:rPr>
          <w:rFonts w:ascii="Arial" w:hAnsi="Arial"/>
          <w:sz w:val="24"/>
        </w:rPr>
        <w:t>,</w:t>
      </w:r>
      <w:r>
        <w:rPr>
          <w:rFonts w:ascii="Arial" w:hAnsi="Arial"/>
          <w:sz w:val="24"/>
        </w:rPr>
        <w:t xml:space="preserve"> we believe</w:t>
      </w:r>
      <w:r w:rsidR="003B4548">
        <w:rPr>
          <w:rFonts w:ascii="Arial" w:hAnsi="Arial"/>
          <w:sz w:val="24"/>
        </w:rPr>
        <w:t>,</w:t>
      </w:r>
      <w:r>
        <w:rPr>
          <w:rFonts w:ascii="Arial" w:hAnsi="Arial"/>
          <w:sz w:val="24"/>
        </w:rPr>
        <w:t xml:space="preserve"> would be a clearer and more transparent way of </w:t>
      </w:r>
      <w:r w:rsidR="003633AF">
        <w:rPr>
          <w:rFonts w:ascii="Arial" w:hAnsi="Arial"/>
          <w:sz w:val="24"/>
        </w:rPr>
        <w:t>fram</w:t>
      </w:r>
      <w:r>
        <w:rPr>
          <w:rFonts w:ascii="Arial" w:hAnsi="Arial"/>
          <w:sz w:val="24"/>
        </w:rPr>
        <w:t xml:space="preserve">ing this </w:t>
      </w:r>
      <w:r w:rsidR="003633AF">
        <w:rPr>
          <w:rFonts w:ascii="Arial" w:hAnsi="Arial"/>
          <w:sz w:val="24"/>
        </w:rPr>
        <w:t xml:space="preserve">information </w:t>
      </w:r>
      <w:r>
        <w:rPr>
          <w:rFonts w:ascii="Arial" w:hAnsi="Arial"/>
          <w:sz w:val="24"/>
        </w:rPr>
        <w:t xml:space="preserve">for commissioners </w:t>
      </w:r>
      <w:r w:rsidR="003633AF">
        <w:rPr>
          <w:rFonts w:ascii="Arial" w:hAnsi="Arial"/>
          <w:sz w:val="24"/>
        </w:rPr>
        <w:t>and</w:t>
      </w:r>
      <w:r w:rsidR="003B4548">
        <w:rPr>
          <w:rFonts w:ascii="Arial" w:hAnsi="Arial"/>
          <w:sz w:val="24"/>
        </w:rPr>
        <w:t xml:space="preserve"> should prevent </w:t>
      </w:r>
      <w:r w:rsidR="003633AF">
        <w:rPr>
          <w:rFonts w:ascii="Arial" w:hAnsi="Arial"/>
          <w:sz w:val="24"/>
        </w:rPr>
        <w:t xml:space="preserve">the </w:t>
      </w:r>
      <w:r w:rsidR="003B4548">
        <w:rPr>
          <w:rFonts w:ascii="Arial" w:hAnsi="Arial"/>
          <w:sz w:val="24"/>
        </w:rPr>
        <w:t xml:space="preserve">negative </w:t>
      </w:r>
      <w:r w:rsidR="003633AF">
        <w:rPr>
          <w:rFonts w:ascii="Arial" w:hAnsi="Arial"/>
          <w:sz w:val="24"/>
        </w:rPr>
        <w:t xml:space="preserve">impact </w:t>
      </w:r>
      <w:r w:rsidR="003B4548">
        <w:rPr>
          <w:rFonts w:ascii="Arial" w:hAnsi="Arial"/>
          <w:sz w:val="24"/>
        </w:rPr>
        <w:t>on service delivery and development we anticipate will otherwise result</w:t>
      </w:r>
      <w:r w:rsidR="001A2705">
        <w:rPr>
          <w:rFonts w:ascii="Arial" w:hAnsi="Arial"/>
          <w:sz w:val="24"/>
        </w:rPr>
        <w:t xml:space="preserve"> </w:t>
      </w:r>
      <w:r w:rsidR="003B4548">
        <w:rPr>
          <w:rFonts w:ascii="Arial" w:hAnsi="Arial"/>
          <w:sz w:val="24"/>
        </w:rPr>
        <w:t xml:space="preserve">and which </w:t>
      </w:r>
      <w:r w:rsidR="00B20A4C">
        <w:rPr>
          <w:rFonts w:ascii="Arial" w:hAnsi="Arial"/>
          <w:sz w:val="24"/>
        </w:rPr>
        <w:t>would have the detrimental effect of halting the government’s plans to transfer care out of hospital into more cost effective community settings</w:t>
      </w:r>
      <w:r w:rsidR="00916F98">
        <w:rPr>
          <w:rFonts w:ascii="Arial" w:hAnsi="Arial"/>
          <w:sz w:val="24"/>
        </w:rPr>
        <w:t xml:space="preserve">; removing focus from quality to </w:t>
      </w:r>
      <w:r w:rsidR="006A4E5B">
        <w:rPr>
          <w:rFonts w:ascii="Arial" w:hAnsi="Arial"/>
          <w:sz w:val="24"/>
        </w:rPr>
        <w:t xml:space="preserve">a </w:t>
      </w:r>
      <w:r w:rsidR="00916F98">
        <w:rPr>
          <w:rFonts w:ascii="Arial" w:hAnsi="Arial"/>
          <w:sz w:val="24"/>
        </w:rPr>
        <w:t>price</w:t>
      </w:r>
      <w:r w:rsidR="006A4E5B">
        <w:rPr>
          <w:rFonts w:ascii="Arial" w:hAnsi="Arial"/>
          <w:sz w:val="24"/>
        </w:rPr>
        <w:t>.</w:t>
      </w:r>
    </w:p>
    <w:p w:rsidR="003633AF" w:rsidRDefault="003633AF" w:rsidP="003633AF">
      <w:pPr>
        <w:spacing w:after="0"/>
        <w:rPr>
          <w:rFonts w:ascii="Arial" w:hAnsi="Arial"/>
          <w:sz w:val="24"/>
        </w:rPr>
      </w:pPr>
    </w:p>
    <w:p w:rsidR="001A2705" w:rsidRDefault="003B7FEC" w:rsidP="00B20A4C">
      <w:pPr>
        <w:spacing w:after="0"/>
        <w:rPr>
          <w:rFonts w:ascii="Arial" w:hAnsi="Arial"/>
          <w:sz w:val="24"/>
        </w:rPr>
      </w:pPr>
      <w:r>
        <w:rPr>
          <w:rFonts w:ascii="Arial" w:hAnsi="Arial"/>
          <w:sz w:val="24"/>
        </w:rPr>
        <w:t>The tariff system should</w:t>
      </w:r>
      <w:r w:rsidR="0021017F">
        <w:rPr>
          <w:rFonts w:ascii="Arial" w:hAnsi="Arial"/>
          <w:sz w:val="24"/>
        </w:rPr>
        <w:t xml:space="preserve"> drive</w:t>
      </w:r>
      <w:r>
        <w:rPr>
          <w:rFonts w:ascii="Arial" w:hAnsi="Arial"/>
          <w:sz w:val="24"/>
        </w:rPr>
        <w:t xml:space="preserve"> cost-effective</w:t>
      </w:r>
      <w:r w:rsidR="0021017F">
        <w:rPr>
          <w:rFonts w:ascii="Arial" w:hAnsi="Arial"/>
          <w:sz w:val="24"/>
        </w:rPr>
        <w:t>,</w:t>
      </w:r>
      <w:r>
        <w:rPr>
          <w:rFonts w:ascii="Arial" w:hAnsi="Arial"/>
          <w:sz w:val="24"/>
        </w:rPr>
        <w:t xml:space="preserve"> sustainable </w:t>
      </w:r>
      <w:r w:rsidR="0021017F">
        <w:rPr>
          <w:rFonts w:ascii="Arial" w:hAnsi="Arial"/>
          <w:sz w:val="24"/>
        </w:rPr>
        <w:t xml:space="preserve">and </w:t>
      </w:r>
      <w:r>
        <w:rPr>
          <w:rFonts w:ascii="Arial" w:hAnsi="Arial"/>
          <w:sz w:val="24"/>
        </w:rPr>
        <w:t xml:space="preserve">quality </w:t>
      </w:r>
      <w:r w:rsidR="0021017F">
        <w:rPr>
          <w:rFonts w:ascii="Arial" w:hAnsi="Arial"/>
          <w:sz w:val="24"/>
        </w:rPr>
        <w:t xml:space="preserve">services </w:t>
      </w:r>
      <w:r>
        <w:rPr>
          <w:rFonts w:ascii="Arial" w:hAnsi="Arial"/>
          <w:sz w:val="24"/>
        </w:rPr>
        <w:t>in the NHS</w:t>
      </w:r>
      <w:r w:rsidR="0021017F">
        <w:rPr>
          <w:rFonts w:ascii="Arial" w:hAnsi="Arial"/>
          <w:sz w:val="24"/>
        </w:rPr>
        <w:t>; it should not be used to drive down price without regard to these dimensions of service</w:t>
      </w:r>
      <w:r w:rsidR="00392290">
        <w:rPr>
          <w:rFonts w:ascii="Arial" w:hAnsi="Arial"/>
          <w:sz w:val="24"/>
        </w:rPr>
        <w:t xml:space="preserve">. The current </w:t>
      </w:r>
      <w:r w:rsidR="001A2705">
        <w:rPr>
          <w:rFonts w:ascii="Arial" w:hAnsi="Arial"/>
          <w:sz w:val="24"/>
        </w:rPr>
        <w:t>draft r</w:t>
      </w:r>
      <w:r w:rsidR="0021017F">
        <w:rPr>
          <w:rFonts w:ascii="Arial" w:hAnsi="Arial"/>
          <w:sz w:val="24"/>
        </w:rPr>
        <w:t xml:space="preserve">isks </w:t>
      </w:r>
      <w:r w:rsidR="00392290">
        <w:rPr>
          <w:rFonts w:ascii="Arial" w:hAnsi="Arial"/>
          <w:sz w:val="24"/>
        </w:rPr>
        <w:t xml:space="preserve">creating </w:t>
      </w:r>
      <w:r w:rsidR="0021017F">
        <w:rPr>
          <w:rFonts w:ascii="Arial" w:hAnsi="Arial"/>
          <w:sz w:val="24"/>
        </w:rPr>
        <w:t xml:space="preserve">an NHS where the most vulnerable – e.g. the elderly with sensory loss – are </w:t>
      </w:r>
      <w:r w:rsidR="00392290">
        <w:rPr>
          <w:rFonts w:ascii="Arial" w:hAnsi="Arial"/>
          <w:sz w:val="24"/>
        </w:rPr>
        <w:t xml:space="preserve">put at risk due to poor communication </w:t>
      </w:r>
      <w:r w:rsidR="003B4548">
        <w:rPr>
          <w:rFonts w:ascii="Arial" w:hAnsi="Arial"/>
          <w:sz w:val="24"/>
        </w:rPr>
        <w:t>and understanding</w:t>
      </w:r>
      <w:r w:rsidR="0021017F">
        <w:rPr>
          <w:rFonts w:ascii="Arial" w:hAnsi="Arial"/>
          <w:sz w:val="24"/>
        </w:rPr>
        <w:t xml:space="preserve">. </w:t>
      </w:r>
    </w:p>
    <w:p w:rsidR="001A2705" w:rsidRDefault="001A2705" w:rsidP="00B20A4C">
      <w:pPr>
        <w:spacing w:after="0"/>
        <w:rPr>
          <w:rFonts w:ascii="Arial" w:hAnsi="Arial"/>
          <w:sz w:val="24"/>
        </w:rPr>
      </w:pPr>
    </w:p>
    <w:p w:rsidR="00B20A4C" w:rsidRDefault="001A2705" w:rsidP="00B20A4C">
      <w:pPr>
        <w:spacing w:after="0"/>
        <w:rPr>
          <w:rFonts w:ascii="Arial" w:hAnsi="Arial"/>
          <w:sz w:val="24"/>
        </w:rPr>
      </w:pPr>
      <w:r>
        <w:rPr>
          <w:rFonts w:ascii="Arial" w:hAnsi="Arial"/>
          <w:sz w:val="24"/>
        </w:rPr>
        <w:t xml:space="preserve">The key for us is that local prices should be agreed locally to reflect the quality and volume of the services the commissioners want to see in place.  </w:t>
      </w:r>
      <w:r w:rsidR="00B20A4C">
        <w:rPr>
          <w:rFonts w:ascii="Arial" w:hAnsi="Arial"/>
          <w:sz w:val="24"/>
        </w:rPr>
        <w:t xml:space="preserve">We therefore ask Monitor to make </w:t>
      </w:r>
      <w:r w:rsidR="0058120C">
        <w:rPr>
          <w:rFonts w:ascii="Arial" w:hAnsi="Arial"/>
          <w:sz w:val="24"/>
        </w:rPr>
        <w:t xml:space="preserve">it </w:t>
      </w:r>
      <w:r w:rsidR="00B20A4C">
        <w:rPr>
          <w:rFonts w:ascii="Arial" w:hAnsi="Arial"/>
          <w:sz w:val="24"/>
        </w:rPr>
        <w:t xml:space="preserve">clearer in this guidance or in a covering summary for commissioners that the </w:t>
      </w:r>
      <w:r w:rsidR="0032494A">
        <w:rPr>
          <w:rFonts w:ascii="Arial" w:hAnsi="Arial"/>
          <w:sz w:val="24"/>
        </w:rPr>
        <w:t xml:space="preserve">non-mandatory tariffs are ONLY </w:t>
      </w:r>
      <w:r w:rsidR="00B20A4C">
        <w:rPr>
          <w:rFonts w:ascii="Arial" w:hAnsi="Arial"/>
          <w:sz w:val="24"/>
        </w:rPr>
        <w:t xml:space="preserve">“guidance” </w:t>
      </w:r>
      <w:r w:rsidR="0032494A">
        <w:rPr>
          <w:rFonts w:ascii="Arial" w:hAnsi="Arial"/>
          <w:sz w:val="24"/>
        </w:rPr>
        <w:t xml:space="preserve">and are a </w:t>
      </w:r>
      <w:r w:rsidR="00B20A4C">
        <w:rPr>
          <w:rFonts w:ascii="Arial" w:hAnsi="Arial"/>
          <w:sz w:val="24"/>
        </w:rPr>
        <w:t xml:space="preserve">by-product of the work that is going on in the hospital service and are </w:t>
      </w:r>
      <w:r w:rsidR="00B20A4C" w:rsidRPr="0058120C">
        <w:rPr>
          <w:rFonts w:ascii="Arial" w:hAnsi="Arial"/>
          <w:i/>
          <w:sz w:val="24"/>
        </w:rPr>
        <w:t>not</w:t>
      </w:r>
      <w:r w:rsidR="00B20A4C">
        <w:rPr>
          <w:rFonts w:ascii="Arial" w:hAnsi="Arial"/>
          <w:sz w:val="24"/>
        </w:rPr>
        <w:t xml:space="preserve"> to be taken as indicative prices</w:t>
      </w:r>
      <w:r w:rsidR="0032494A">
        <w:rPr>
          <w:rFonts w:ascii="Arial" w:hAnsi="Arial"/>
          <w:sz w:val="24"/>
        </w:rPr>
        <w:t xml:space="preserve"> – especially not for locally commissioned services in the community</w:t>
      </w:r>
      <w:r w:rsidR="00B20A4C">
        <w:rPr>
          <w:rFonts w:ascii="Arial" w:hAnsi="Arial"/>
          <w:sz w:val="24"/>
        </w:rPr>
        <w:t xml:space="preserve">.  </w:t>
      </w:r>
    </w:p>
    <w:p w:rsidR="00B20A4C" w:rsidRDefault="00B20A4C" w:rsidP="00B20A4C">
      <w:pPr>
        <w:spacing w:after="0"/>
        <w:rPr>
          <w:rFonts w:ascii="Arial" w:hAnsi="Arial"/>
          <w:sz w:val="24"/>
        </w:rPr>
      </w:pPr>
    </w:p>
    <w:p w:rsidR="00B20A4C" w:rsidRDefault="00B20A4C" w:rsidP="00B20A4C">
      <w:pPr>
        <w:spacing w:after="0"/>
        <w:rPr>
          <w:rFonts w:ascii="Arial" w:hAnsi="Arial"/>
          <w:sz w:val="24"/>
        </w:rPr>
      </w:pPr>
      <w:r>
        <w:rPr>
          <w:rFonts w:ascii="Arial" w:hAnsi="Arial"/>
          <w:sz w:val="24"/>
        </w:rPr>
        <w:t>We will of course issue guidance to the adult community hearing sector to this effect but it would be very helpful if this were reiterated in Monitor guidance to avoid confusion for commissioners and providers and to ensure we can continue to play our full role in delivering the government’s plans of reducing pressure on the hospital sector</w:t>
      </w:r>
      <w:r w:rsidR="004F5111">
        <w:rPr>
          <w:rFonts w:ascii="Arial" w:hAnsi="Arial"/>
          <w:sz w:val="24"/>
        </w:rPr>
        <w:t xml:space="preserve"> and increasing patient choice</w:t>
      </w:r>
      <w:r>
        <w:rPr>
          <w:rFonts w:ascii="Arial" w:hAnsi="Arial"/>
          <w:sz w:val="24"/>
        </w:rPr>
        <w:t xml:space="preserve"> whilst continuing to drive up efficiencies </w:t>
      </w:r>
      <w:r w:rsidR="004F5111">
        <w:rPr>
          <w:rFonts w:ascii="Arial" w:hAnsi="Arial"/>
          <w:sz w:val="24"/>
        </w:rPr>
        <w:t>across the NHS</w:t>
      </w:r>
      <w:r>
        <w:rPr>
          <w:rFonts w:ascii="Arial" w:hAnsi="Arial"/>
          <w:sz w:val="24"/>
        </w:rPr>
        <w:t xml:space="preserve">.  </w:t>
      </w:r>
    </w:p>
    <w:p w:rsidR="00B20A4C" w:rsidRDefault="00B20A4C" w:rsidP="00B20A4C">
      <w:pPr>
        <w:spacing w:after="0"/>
        <w:rPr>
          <w:rFonts w:ascii="Arial" w:hAnsi="Arial"/>
          <w:sz w:val="24"/>
        </w:rPr>
      </w:pPr>
    </w:p>
    <w:p w:rsidR="001A2705" w:rsidRDefault="00B20A4C" w:rsidP="00B20A4C">
      <w:pPr>
        <w:spacing w:after="0"/>
        <w:rPr>
          <w:rFonts w:ascii="Arial" w:hAnsi="Arial"/>
          <w:sz w:val="24"/>
        </w:rPr>
      </w:pPr>
      <w:r>
        <w:rPr>
          <w:rFonts w:ascii="Arial" w:hAnsi="Arial"/>
          <w:sz w:val="24"/>
        </w:rPr>
        <w:t xml:space="preserve">We would be more than happy to work with Monitor to clarify this guidance </w:t>
      </w:r>
      <w:r w:rsidR="001A2705">
        <w:rPr>
          <w:rFonts w:ascii="Arial" w:hAnsi="Arial"/>
          <w:sz w:val="24"/>
        </w:rPr>
        <w:t xml:space="preserve">and </w:t>
      </w:r>
      <w:r>
        <w:rPr>
          <w:rFonts w:ascii="Arial" w:hAnsi="Arial"/>
          <w:sz w:val="24"/>
        </w:rPr>
        <w:t>also to share our</w:t>
      </w:r>
      <w:r w:rsidR="001A2705">
        <w:rPr>
          <w:rFonts w:ascii="Arial" w:hAnsi="Arial"/>
          <w:sz w:val="24"/>
        </w:rPr>
        <w:t xml:space="preserve"> guidance </w:t>
      </w:r>
      <w:r>
        <w:rPr>
          <w:rFonts w:ascii="Arial" w:hAnsi="Arial"/>
          <w:sz w:val="24"/>
        </w:rPr>
        <w:t xml:space="preserve">with Monitor so that we can ensure </w:t>
      </w:r>
      <w:r w:rsidR="001A2705">
        <w:rPr>
          <w:rFonts w:ascii="Arial" w:hAnsi="Arial"/>
          <w:sz w:val="24"/>
        </w:rPr>
        <w:t xml:space="preserve">both commissioners and providers receive </w:t>
      </w:r>
      <w:r>
        <w:rPr>
          <w:rFonts w:ascii="Arial" w:hAnsi="Arial"/>
          <w:sz w:val="24"/>
        </w:rPr>
        <w:t xml:space="preserve">the </w:t>
      </w:r>
      <w:r w:rsidR="001A2705">
        <w:rPr>
          <w:rFonts w:ascii="Arial" w:hAnsi="Arial"/>
          <w:sz w:val="24"/>
        </w:rPr>
        <w:t xml:space="preserve">same </w:t>
      </w:r>
      <w:r>
        <w:rPr>
          <w:rFonts w:ascii="Arial" w:hAnsi="Arial"/>
          <w:sz w:val="24"/>
        </w:rPr>
        <w:t>consistent messages</w:t>
      </w:r>
      <w:r w:rsidR="001A2705">
        <w:rPr>
          <w:rFonts w:ascii="Arial" w:hAnsi="Arial"/>
          <w:sz w:val="24"/>
        </w:rPr>
        <w:t xml:space="preserve"> and improve market symmetry and efficiency</w:t>
      </w:r>
      <w:r>
        <w:rPr>
          <w:rFonts w:ascii="Arial" w:hAnsi="Arial"/>
          <w:sz w:val="24"/>
        </w:rPr>
        <w:t xml:space="preserve">.  </w:t>
      </w:r>
    </w:p>
    <w:p w:rsidR="001A2705" w:rsidRDefault="001A2705" w:rsidP="00B20A4C">
      <w:pPr>
        <w:spacing w:after="0"/>
        <w:rPr>
          <w:rFonts w:ascii="Arial" w:hAnsi="Arial"/>
          <w:sz w:val="24"/>
        </w:rPr>
      </w:pPr>
    </w:p>
    <w:p w:rsidR="001A2705" w:rsidRDefault="00B20A4C" w:rsidP="00B20A4C">
      <w:pPr>
        <w:spacing w:after="0"/>
        <w:rPr>
          <w:rFonts w:ascii="Arial" w:hAnsi="Arial"/>
          <w:sz w:val="24"/>
        </w:rPr>
      </w:pPr>
      <w:r>
        <w:rPr>
          <w:rFonts w:ascii="Arial" w:hAnsi="Arial"/>
          <w:sz w:val="24"/>
        </w:rPr>
        <w:t xml:space="preserve">We </w:t>
      </w:r>
      <w:r w:rsidR="001A2705">
        <w:rPr>
          <w:rFonts w:ascii="Arial" w:hAnsi="Arial"/>
          <w:sz w:val="24"/>
        </w:rPr>
        <w:t>hope these comments are helpful and acceptable and will lead to a more effective final version of the guidance</w:t>
      </w:r>
      <w:r>
        <w:rPr>
          <w:rFonts w:ascii="Arial" w:hAnsi="Arial"/>
          <w:sz w:val="24"/>
        </w:rPr>
        <w:t xml:space="preserve">.     </w:t>
      </w:r>
    </w:p>
    <w:p w:rsidR="001A2705" w:rsidRDefault="001A2705" w:rsidP="00B20A4C">
      <w:pPr>
        <w:spacing w:after="0"/>
        <w:rPr>
          <w:rFonts w:ascii="Arial" w:hAnsi="Arial"/>
          <w:sz w:val="24"/>
        </w:rPr>
      </w:pPr>
    </w:p>
    <w:p w:rsidR="00B20A4C" w:rsidRPr="00B20A4C" w:rsidRDefault="001A2705" w:rsidP="00B20A4C">
      <w:pPr>
        <w:spacing w:after="0"/>
        <w:rPr>
          <w:rFonts w:ascii="Arial" w:hAnsi="Arial"/>
          <w:sz w:val="24"/>
        </w:rPr>
      </w:pPr>
      <w:r>
        <w:rPr>
          <w:rFonts w:ascii="Arial" w:hAnsi="Arial"/>
          <w:sz w:val="24"/>
        </w:rPr>
        <w:t xml:space="preserve">We would also ask to be included on Monitor’s stakeholder lists for both on mandatory and non-mandatory tariff communication and consultations.   </w:t>
      </w:r>
    </w:p>
    <w:sectPr w:rsidR="00B20A4C" w:rsidRPr="00B20A4C" w:rsidSect="00F62E0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E79" w:rsidRDefault="006C5E79" w:rsidP="00B20A4C">
      <w:pPr>
        <w:spacing w:after="0" w:line="240" w:lineRule="auto"/>
      </w:pPr>
      <w:r>
        <w:separator/>
      </w:r>
    </w:p>
  </w:endnote>
  <w:endnote w:type="continuationSeparator" w:id="0">
    <w:p w:rsidR="006C5E79" w:rsidRDefault="006C5E79" w:rsidP="00B20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70E" w:rsidRDefault="002467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A4C" w:rsidRDefault="00B20A4C">
    <w:pPr>
      <w:pStyle w:val="Footer"/>
    </w:pPr>
    <w:r>
      <w:t>NCHA and Monitor Health Services Consultation continued November 2013</w:t>
    </w:r>
  </w:p>
  <w:p w:rsidR="00B20A4C" w:rsidRDefault="00B20A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70E" w:rsidRDefault="002467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E79" w:rsidRDefault="006C5E79" w:rsidP="00B20A4C">
      <w:pPr>
        <w:spacing w:after="0" w:line="240" w:lineRule="auto"/>
      </w:pPr>
      <w:r>
        <w:separator/>
      </w:r>
    </w:p>
  </w:footnote>
  <w:footnote w:type="continuationSeparator" w:id="0">
    <w:p w:rsidR="006C5E79" w:rsidRDefault="006C5E79" w:rsidP="00B20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70E" w:rsidRDefault="002467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265810"/>
      <w:docPartObj>
        <w:docPartGallery w:val="Watermarks"/>
        <w:docPartUnique/>
      </w:docPartObj>
    </w:sdtPr>
    <w:sdtEndPr/>
    <w:sdtContent>
      <w:p w:rsidR="0024670E" w:rsidRDefault="00D60A80">
        <w:pPr>
          <w:pStyle w:val="Heade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70E" w:rsidRDefault="002467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311D4"/>
    <w:multiLevelType w:val="hybridMultilevel"/>
    <w:tmpl w:val="3F94690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
    <w:nsid w:val="3F667A3F"/>
    <w:multiLevelType w:val="hybridMultilevel"/>
    <w:tmpl w:val="1AEC4BB0"/>
    <w:lvl w:ilvl="0" w:tplc="1F704BD2">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id's">
    <w15:presenceInfo w15:providerId="None" w15:userId="david'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A4C"/>
    <w:rsid w:val="000018B1"/>
    <w:rsid w:val="0003110E"/>
    <w:rsid w:val="000C100B"/>
    <w:rsid w:val="000F08D8"/>
    <w:rsid w:val="000F6F2D"/>
    <w:rsid w:val="001061B0"/>
    <w:rsid w:val="00107924"/>
    <w:rsid w:val="00112054"/>
    <w:rsid w:val="001141DA"/>
    <w:rsid w:val="00132843"/>
    <w:rsid w:val="00145BDD"/>
    <w:rsid w:val="00162B70"/>
    <w:rsid w:val="00165C72"/>
    <w:rsid w:val="001A2705"/>
    <w:rsid w:val="001A3B9A"/>
    <w:rsid w:val="001E09E3"/>
    <w:rsid w:val="001E405B"/>
    <w:rsid w:val="001F77AC"/>
    <w:rsid w:val="00203ACF"/>
    <w:rsid w:val="0021017F"/>
    <w:rsid w:val="0024670E"/>
    <w:rsid w:val="002516AE"/>
    <w:rsid w:val="0027453C"/>
    <w:rsid w:val="00276538"/>
    <w:rsid w:val="00283918"/>
    <w:rsid w:val="00293E73"/>
    <w:rsid w:val="00296D52"/>
    <w:rsid w:val="002A17A8"/>
    <w:rsid w:val="002A218B"/>
    <w:rsid w:val="002B41DA"/>
    <w:rsid w:val="002B45B4"/>
    <w:rsid w:val="002B4C10"/>
    <w:rsid w:val="002B65AC"/>
    <w:rsid w:val="002D178C"/>
    <w:rsid w:val="002F3241"/>
    <w:rsid w:val="0032494A"/>
    <w:rsid w:val="00342893"/>
    <w:rsid w:val="003633AF"/>
    <w:rsid w:val="00371620"/>
    <w:rsid w:val="00376047"/>
    <w:rsid w:val="00392290"/>
    <w:rsid w:val="003A7394"/>
    <w:rsid w:val="003B4318"/>
    <w:rsid w:val="003B4548"/>
    <w:rsid w:val="003B7FEC"/>
    <w:rsid w:val="003C67B3"/>
    <w:rsid w:val="003D0D70"/>
    <w:rsid w:val="003F15AD"/>
    <w:rsid w:val="003F1D3A"/>
    <w:rsid w:val="003F51B0"/>
    <w:rsid w:val="003F5C69"/>
    <w:rsid w:val="003F6DAB"/>
    <w:rsid w:val="004520D7"/>
    <w:rsid w:val="00464A90"/>
    <w:rsid w:val="004709D2"/>
    <w:rsid w:val="00483F7C"/>
    <w:rsid w:val="004A69BA"/>
    <w:rsid w:val="004C0AC6"/>
    <w:rsid w:val="004D039C"/>
    <w:rsid w:val="004D3F07"/>
    <w:rsid w:val="004E16BC"/>
    <w:rsid w:val="004F5111"/>
    <w:rsid w:val="00556443"/>
    <w:rsid w:val="00572B23"/>
    <w:rsid w:val="00580432"/>
    <w:rsid w:val="0058120C"/>
    <w:rsid w:val="005B5E8C"/>
    <w:rsid w:val="005E40F7"/>
    <w:rsid w:val="005F25D4"/>
    <w:rsid w:val="005F7EDE"/>
    <w:rsid w:val="0060467A"/>
    <w:rsid w:val="006242DE"/>
    <w:rsid w:val="00640BB4"/>
    <w:rsid w:val="0064151D"/>
    <w:rsid w:val="00653BD4"/>
    <w:rsid w:val="00670706"/>
    <w:rsid w:val="00682532"/>
    <w:rsid w:val="006957A9"/>
    <w:rsid w:val="006A4E5B"/>
    <w:rsid w:val="006C5E79"/>
    <w:rsid w:val="006F0458"/>
    <w:rsid w:val="00723DE1"/>
    <w:rsid w:val="00756125"/>
    <w:rsid w:val="0076110B"/>
    <w:rsid w:val="00764229"/>
    <w:rsid w:val="00785C68"/>
    <w:rsid w:val="007A7366"/>
    <w:rsid w:val="007C19A4"/>
    <w:rsid w:val="007D7659"/>
    <w:rsid w:val="007E7340"/>
    <w:rsid w:val="007E7F89"/>
    <w:rsid w:val="00803FD9"/>
    <w:rsid w:val="008076D6"/>
    <w:rsid w:val="00814073"/>
    <w:rsid w:val="00814A0D"/>
    <w:rsid w:val="0081772C"/>
    <w:rsid w:val="008240E9"/>
    <w:rsid w:val="00867EC0"/>
    <w:rsid w:val="008D3EC8"/>
    <w:rsid w:val="008F25B0"/>
    <w:rsid w:val="008F7C6C"/>
    <w:rsid w:val="00916F98"/>
    <w:rsid w:val="00917B65"/>
    <w:rsid w:val="00920088"/>
    <w:rsid w:val="0093382E"/>
    <w:rsid w:val="00941955"/>
    <w:rsid w:val="009475F1"/>
    <w:rsid w:val="00957BB9"/>
    <w:rsid w:val="009713C0"/>
    <w:rsid w:val="009754B5"/>
    <w:rsid w:val="00976110"/>
    <w:rsid w:val="009924E4"/>
    <w:rsid w:val="009C17CB"/>
    <w:rsid w:val="009F1573"/>
    <w:rsid w:val="00A006AC"/>
    <w:rsid w:val="00A01E07"/>
    <w:rsid w:val="00A11A3F"/>
    <w:rsid w:val="00A11F5B"/>
    <w:rsid w:val="00A13880"/>
    <w:rsid w:val="00A26772"/>
    <w:rsid w:val="00A32DAA"/>
    <w:rsid w:val="00A5018B"/>
    <w:rsid w:val="00A5496E"/>
    <w:rsid w:val="00A6299A"/>
    <w:rsid w:val="00A82797"/>
    <w:rsid w:val="00A85B8C"/>
    <w:rsid w:val="00AC6C2B"/>
    <w:rsid w:val="00AD32B4"/>
    <w:rsid w:val="00AD39E2"/>
    <w:rsid w:val="00AF7FF5"/>
    <w:rsid w:val="00B149EA"/>
    <w:rsid w:val="00B20A4C"/>
    <w:rsid w:val="00B25264"/>
    <w:rsid w:val="00B50A52"/>
    <w:rsid w:val="00B64552"/>
    <w:rsid w:val="00B6622A"/>
    <w:rsid w:val="00B73A5A"/>
    <w:rsid w:val="00B81FD2"/>
    <w:rsid w:val="00BA64C0"/>
    <w:rsid w:val="00BA79D5"/>
    <w:rsid w:val="00BB73FD"/>
    <w:rsid w:val="00BC240F"/>
    <w:rsid w:val="00BD1766"/>
    <w:rsid w:val="00BF2576"/>
    <w:rsid w:val="00BF37C9"/>
    <w:rsid w:val="00C176E8"/>
    <w:rsid w:val="00C20EAE"/>
    <w:rsid w:val="00C31D3C"/>
    <w:rsid w:val="00C913B5"/>
    <w:rsid w:val="00C92E49"/>
    <w:rsid w:val="00CB5E4F"/>
    <w:rsid w:val="00CE76FF"/>
    <w:rsid w:val="00CF3DAB"/>
    <w:rsid w:val="00D10B71"/>
    <w:rsid w:val="00D5380D"/>
    <w:rsid w:val="00D553E7"/>
    <w:rsid w:val="00D60A80"/>
    <w:rsid w:val="00D7324B"/>
    <w:rsid w:val="00D80819"/>
    <w:rsid w:val="00D84EB0"/>
    <w:rsid w:val="00D90CD5"/>
    <w:rsid w:val="00DA72E6"/>
    <w:rsid w:val="00DB19D1"/>
    <w:rsid w:val="00DC5094"/>
    <w:rsid w:val="00E00708"/>
    <w:rsid w:val="00E14415"/>
    <w:rsid w:val="00E243E7"/>
    <w:rsid w:val="00E322E5"/>
    <w:rsid w:val="00E34456"/>
    <w:rsid w:val="00E37A85"/>
    <w:rsid w:val="00E410AE"/>
    <w:rsid w:val="00E4121B"/>
    <w:rsid w:val="00E47FDF"/>
    <w:rsid w:val="00EB3041"/>
    <w:rsid w:val="00ED49C4"/>
    <w:rsid w:val="00F13DAC"/>
    <w:rsid w:val="00F25B6C"/>
    <w:rsid w:val="00F3469D"/>
    <w:rsid w:val="00F46D2D"/>
    <w:rsid w:val="00F52C6A"/>
    <w:rsid w:val="00F62E09"/>
    <w:rsid w:val="00F76823"/>
    <w:rsid w:val="00F77C10"/>
    <w:rsid w:val="00F84AC2"/>
    <w:rsid w:val="00F93DCE"/>
    <w:rsid w:val="00FA6460"/>
    <w:rsid w:val="00FC3200"/>
    <w:rsid w:val="00FC4BB8"/>
    <w:rsid w:val="00FF1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A4C"/>
    <w:pPr>
      <w:ind w:left="720"/>
      <w:contextualSpacing/>
    </w:pPr>
  </w:style>
  <w:style w:type="paragraph" w:styleId="Header">
    <w:name w:val="header"/>
    <w:basedOn w:val="Normal"/>
    <w:link w:val="HeaderChar"/>
    <w:uiPriority w:val="99"/>
    <w:unhideWhenUsed/>
    <w:rsid w:val="00B20A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A4C"/>
  </w:style>
  <w:style w:type="paragraph" w:styleId="Footer">
    <w:name w:val="footer"/>
    <w:basedOn w:val="Normal"/>
    <w:link w:val="FooterChar"/>
    <w:uiPriority w:val="99"/>
    <w:unhideWhenUsed/>
    <w:rsid w:val="00B20A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A4C"/>
  </w:style>
  <w:style w:type="paragraph" w:styleId="BalloonText">
    <w:name w:val="Balloon Text"/>
    <w:basedOn w:val="Normal"/>
    <w:link w:val="BalloonTextChar"/>
    <w:uiPriority w:val="99"/>
    <w:semiHidden/>
    <w:unhideWhenUsed/>
    <w:rsid w:val="00B20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A4C"/>
    <w:rPr>
      <w:rFonts w:ascii="Tahoma" w:hAnsi="Tahoma" w:cs="Tahoma"/>
      <w:sz w:val="16"/>
      <w:szCs w:val="16"/>
    </w:rPr>
  </w:style>
  <w:style w:type="character" w:styleId="CommentReference">
    <w:name w:val="annotation reference"/>
    <w:basedOn w:val="DefaultParagraphFont"/>
    <w:uiPriority w:val="99"/>
    <w:semiHidden/>
    <w:unhideWhenUsed/>
    <w:rsid w:val="00D553E7"/>
    <w:rPr>
      <w:sz w:val="16"/>
      <w:szCs w:val="16"/>
    </w:rPr>
  </w:style>
  <w:style w:type="paragraph" w:styleId="CommentText">
    <w:name w:val="annotation text"/>
    <w:basedOn w:val="Normal"/>
    <w:link w:val="CommentTextChar"/>
    <w:uiPriority w:val="99"/>
    <w:unhideWhenUsed/>
    <w:rsid w:val="00D553E7"/>
    <w:pPr>
      <w:spacing w:line="240" w:lineRule="auto"/>
    </w:pPr>
    <w:rPr>
      <w:sz w:val="20"/>
      <w:szCs w:val="20"/>
    </w:rPr>
  </w:style>
  <w:style w:type="character" w:customStyle="1" w:styleId="CommentTextChar">
    <w:name w:val="Comment Text Char"/>
    <w:basedOn w:val="DefaultParagraphFont"/>
    <w:link w:val="CommentText"/>
    <w:uiPriority w:val="99"/>
    <w:rsid w:val="00D553E7"/>
    <w:rPr>
      <w:sz w:val="20"/>
      <w:szCs w:val="20"/>
    </w:rPr>
  </w:style>
  <w:style w:type="paragraph" w:styleId="CommentSubject">
    <w:name w:val="annotation subject"/>
    <w:basedOn w:val="CommentText"/>
    <w:next w:val="CommentText"/>
    <w:link w:val="CommentSubjectChar"/>
    <w:uiPriority w:val="99"/>
    <w:semiHidden/>
    <w:unhideWhenUsed/>
    <w:rsid w:val="00D553E7"/>
    <w:rPr>
      <w:b/>
      <w:bCs/>
    </w:rPr>
  </w:style>
  <w:style w:type="character" w:customStyle="1" w:styleId="CommentSubjectChar">
    <w:name w:val="Comment Subject Char"/>
    <w:basedOn w:val="CommentTextChar"/>
    <w:link w:val="CommentSubject"/>
    <w:uiPriority w:val="99"/>
    <w:semiHidden/>
    <w:rsid w:val="00D553E7"/>
    <w:rPr>
      <w:b/>
      <w:bCs/>
      <w:sz w:val="20"/>
      <w:szCs w:val="20"/>
    </w:rPr>
  </w:style>
  <w:style w:type="character" w:styleId="Strong">
    <w:name w:val="Strong"/>
    <w:basedOn w:val="DefaultParagraphFont"/>
    <w:uiPriority w:val="22"/>
    <w:qFormat/>
    <w:rsid w:val="003B431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A4C"/>
    <w:pPr>
      <w:ind w:left="720"/>
      <w:contextualSpacing/>
    </w:pPr>
  </w:style>
  <w:style w:type="paragraph" w:styleId="Header">
    <w:name w:val="header"/>
    <w:basedOn w:val="Normal"/>
    <w:link w:val="HeaderChar"/>
    <w:uiPriority w:val="99"/>
    <w:unhideWhenUsed/>
    <w:rsid w:val="00B20A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A4C"/>
  </w:style>
  <w:style w:type="paragraph" w:styleId="Footer">
    <w:name w:val="footer"/>
    <w:basedOn w:val="Normal"/>
    <w:link w:val="FooterChar"/>
    <w:uiPriority w:val="99"/>
    <w:unhideWhenUsed/>
    <w:rsid w:val="00B20A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A4C"/>
  </w:style>
  <w:style w:type="paragraph" w:styleId="BalloonText">
    <w:name w:val="Balloon Text"/>
    <w:basedOn w:val="Normal"/>
    <w:link w:val="BalloonTextChar"/>
    <w:uiPriority w:val="99"/>
    <w:semiHidden/>
    <w:unhideWhenUsed/>
    <w:rsid w:val="00B20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A4C"/>
    <w:rPr>
      <w:rFonts w:ascii="Tahoma" w:hAnsi="Tahoma" w:cs="Tahoma"/>
      <w:sz w:val="16"/>
      <w:szCs w:val="16"/>
    </w:rPr>
  </w:style>
  <w:style w:type="character" w:styleId="CommentReference">
    <w:name w:val="annotation reference"/>
    <w:basedOn w:val="DefaultParagraphFont"/>
    <w:uiPriority w:val="99"/>
    <w:semiHidden/>
    <w:unhideWhenUsed/>
    <w:rsid w:val="00D553E7"/>
    <w:rPr>
      <w:sz w:val="16"/>
      <w:szCs w:val="16"/>
    </w:rPr>
  </w:style>
  <w:style w:type="paragraph" w:styleId="CommentText">
    <w:name w:val="annotation text"/>
    <w:basedOn w:val="Normal"/>
    <w:link w:val="CommentTextChar"/>
    <w:uiPriority w:val="99"/>
    <w:unhideWhenUsed/>
    <w:rsid w:val="00D553E7"/>
    <w:pPr>
      <w:spacing w:line="240" w:lineRule="auto"/>
    </w:pPr>
    <w:rPr>
      <w:sz w:val="20"/>
      <w:szCs w:val="20"/>
    </w:rPr>
  </w:style>
  <w:style w:type="character" w:customStyle="1" w:styleId="CommentTextChar">
    <w:name w:val="Comment Text Char"/>
    <w:basedOn w:val="DefaultParagraphFont"/>
    <w:link w:val="CommentText"/>
    <w:uiPriority w:val="99"/>
    <w:rsid w:val="00D553E7"/>
    <w:rPr>
      <w:sz w:val="20"/>
      <w:szCs w:val="20"/>
    </w:rPr>
  </w:style>
  <w:style w:type="paragraph" w:styleId="CommentSubject">
    <w:name w:val="annotation subject"/>
    <w:basedOn w:val="CommentText"/>
    <w:next w:val="CommentText"/>
    <w:link w:val="CommentSubjectChar"/>
    <w:uiPriority w:val="99"/>
    <w:semiHidden/>
    <w:unhideWhenUsed/>
    <w:rsid w:val="00D553E7"/>
    <w:rPr>
      <w:b/>
      <w:bCs/>
    </w:rPr>
  </w:style>
  <w:style w:type="character" w:customStyle="1" w:styleId="CommentSubjectChar">
    <w:name w:val="Comment Subject Char"/>
    <w:basedOn w:val="CommentTextChar"/>
    <w:link w:val="CommentSubject"/>
    <w:uiPriority w:val="99"/>
    <w:semiHidden/>
    <w:rsid w:val="00D553E7"/>
    <w:rPr>
      <w:b/>
      <w:bCs/>
      <w:sz w:val="20"/>
      <w:szCs w:val="20"/>
    </w:rPr>
  </w:style>
  <w:style w:type="character" w:styleId="Strong">
    <w:name w:val="Strong"/>
    <w:basedOn w:val="DefaultParagraphFont"/>
    <w:uiPriority w:val="22"/>
    <w:qFormat/>
    <w:rsid w:val="003B43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7A7BD6E-3F2D-4EEB-B326-4F07E6518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Microsoft</Company>
  <Lines>81</Lines>
  <LinksUpToDate>false</LinksUpToDate>
  <Paragraphs>22</Paragraphs>
  <ScaleCrop>false</ScaleCrop>
  <CharactersWithSpaces>11408</CharactersWithSpaces>
  <SharedDoc>false</SharedDoc>
  <HyperlinksChanged>false</HyperlinksChanged>
  <AppVersion>14.0000</AppVersion>
  <Characters>9725</Characters>
  <Pages>2</Pages>
  <DocSecurity>0</DocSecurity>
  <Words>1705</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dc:creator>
  <dcterms:modified xsi:type="dcterms:W3CDTF">2013-11-04T17:14:00Z</dcterms:modified>
  <cp:lastModifiedBy>Harjit Sandhu</cp:lastModifiedBy>
  <dcterms:created xsi:type="dcterms:W3CDTF">2013-11-04T16:04:00Z</dcterms:created>
  <cp:revision>6</cp:revision>
</cp:coreProperties>
</file>